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FCB0" w14:textId="14171827" w:rsidR="00C013C6" w:rsidRDefault="00C013C6">
      <w:pPr>
        <w:rPr>
          <w:sz w:val="24"/>
        </w:rPr>
      </w:pPr>
    </w:p>
    <w:p w14:paraId="55065D58" w14:textId="7037D640" w:rsidR="00892ED7" w:rsidRDefault="00892ED7">
      <w:pPr>
        <w:rPr>
          <w:sz w:val="24"/>
        </w:rPr>
      </w:pPr>
    </w:p>
    <w:p w14:paraId="29235AEC" w14:textId="77777777" w:rsidR="00892ED7" w:rsidRPr="007C4BC5" w:rsidRDefault="00892ED7">
      <w:pPr>
        <w:rPr>
          <w:sz w:val="24"/>
        </w:rPr>
      </w:pPr>
    </w:p>
    <w:p w14:paraId="2DB5CE18" w14:textId="77777777" w:rsidR="000E4C67" w:rsidRDefault="000E4C67" w:rsidP="00ED6CE7">
      <w:pPr>
        <w:jc w:val="center"/>
        <w:outlineLvl w:val="0"/>
        <w:rPr>
          <w:b/>
          <w:sz w:val="28"/>
          <w:szCs w:val="28"/>
        </w:rPr>
      </w:pPr>
    </w:p>
    <w:p w14:paraId="32B0469C" w14:textId="0F00AFEE" w:rsidR="003839D3" w:rsidRDefault="003839D3" w:rsidP="00ED6CE7">
      <w:pPr>
        <w:jc w:val="center"/>
        <w:outlineLvl w:val="0"/>
        <w:rPr>
          <w:b/>
          <w:sz w:val="28"/>
          <w:szCs w:val="28"/>
        </w:rPr>
      </w:pPr>
    </w:p>
    <w:p w14:paraId="2869F549" w14:textId="03F3B15D" w:rsidR="00892ED7" w:rsidRDefault="00892ED7" w:rsidP="00ED6CE7">
      <w:pPr>
        <w:jc w:val="center"/>
        <w:outlineLvl w:val="0"/>
        <w:rPr>
          <w:b/>
          <w:sz w:val="28"/>
          <w:szCs w:val="28"/>
        </w:rPr>
      </w:pPr>
    </w:p>
    <w:p w14:paraId="36E7E6F8" w14:textId="77777777" w:rsidR="00892ED7" w:rsidRDefault="00892ED7" w:rsidP="00ED6CE7">
      <w:pPr>
        <w:jc w:val="center"/>
        <w:outlineLvl w:val="0"/>
        <w:rPr>
          <w:b/>
          <w:sz w:val="28"/>
          <w:szCs w:val="28"/>
        </w:rPr>
      </w:pPr>
    </w:p>
    <w:p w14:paraId="2846A19D" w14:textId="38B2C30D" w:rsidR="00E62E04" w:rsidRDefault="00E62E04" w:rsidP="00ED6CE7">
      <w:pPr>
        <w:jc w:val="center"/>
        <w:outlineLvl w:val="0"/>
        <w:rPr>
          <w:b/>
          <w:sz w:val="28"/>
          <w:szCs w:val="28"/>
        </w:rPr>
      </w:pPr>
    </w:p>
    <w:p w14:paraId="5602E41A" w14:textId="77777777" w:rsidR="00DD79F2" w:rsidRDefault="00DD79F2" w:rsidP="00ED6CE7">
      <w:pPr>
        <w:jc w:val="center"/>
        <w:outlineLvl w:val="0"/>
      </w:pPr>
    </w:p>
    <w:p w14:paraId="047B34DB" w14:textId="4E816B6C" w:rsidR="00B041AC" w:rsidRPr="0006659D" w:rsidRDefault="003175F2" w:rsidP="00ED6CE7">
      <w:pPr>
        <w:jc w:val="center"/>
        <w:outlineLvl w:val="0"/>
        <w:rPr>
          <w:b/>
          <w:sz w:val="28"/>
          <w:szCs w:val="28"/>
        </w:rPr>
      </w:pPr>
      <w:r w:rsidRPr="0006659D">
        <w:rPr>
          <w:b/>
          <w:sz w:val="28"/>
          <w:szCs w:val="28"/>
        </w:rPr>
        <w:t>C</w:t>
      </w:r>
      <w:r w:rsidR="0074608C" w:rsidRPr="0006659D">
        <w:rPr>
          <w:b/>
          <w:sz w:val="28"/>
          <w:szCs w:val="28"/>
        </w:rPr>
        <w:t>ancer of Unknown Primary (CUP) Foundation</w:t>
      </w:r>
      <w:r w:rsidRPr="0006659D">
        <w:rPr>
          <w:b/>
          <w:sz w:val="28"/>
          <w:szCs w:val="28"/>
        </w:rPr>
        <w:t xml:space="preserve"> – </w:t>
      </w:r>
      <w:r w:rsidR="00D16043" w:rsidRPr="0006659D">
        <w:rPr>
          <w:b/>
          <w:i/>
          <w:sz w:val="28"/>
          <w:szCs w:val="28"/>
        </w:rPr>
        <w:t>Jo’s friends</w:t>
      </w:r>
      <w:r w:rsidR="00D16043" w:rsidRPr="0006659D">
        <w:rPr>
          <w:b/>
          <w:sz w:val="28"/>
          <w:szCs w:val="28"/>
        </w:rPr>
        <w:t xml:space="preserve"> </w:t>
      </w:r>
    </w:p>
    <w:p w14:paraId="05A770D5" w14:textId="77777777" w:rsidR="00833DB0" w:rsidRPr="0006659D" w:rsidRDefault="00833DB0" w:rsidP="00ED6CE7">
      <w:pPr>
        <w:jc w:val="center"/>
        <w:rPr>
          <w:b/>
          <w:sz w:val="24"/>
        </w:rPr>
      </w:pPr>
    </w:p>
    <w:p w14:paraId="03A0427F" w14:textId="43CF6733" w:rsidR="00833DB0" w:rsidRPr="0006659D" w:rsidRDefault="00833DB0" w:rsidP="00ED6CE7">
      <w:pPr>
        <w:jc w:val="center"/>
        <w:outlineLvl w:val="0"/>
        <w:rPr>
          <w:sz w:val="24"/>
        </w:rPr>
      </w:pPr>
      <w:r w:rsidRPr="0006659D">
        <w:rPr>
          <w:sz w:val="24"/>
        </w:rPr>
        <w:t xml:space="preserve">ANNUAL REPORT </w:t>
      </w:r>
      <w:r w:rsidR="00BB679E" w:rsidRPr="0006659D">
        <w:rPr>
          <w:sz w:val="24"/>
        </w:rPr>
        <w:t>AND ACCOUNTS</w:t>
      </w:r>
    </w:p>
    <w:p w14:paraId="3623AE92" w14:textId="77777777" w:rsidR="00833DB0" w:rsidRPr="0006659D" w:rsidRDefault="00833DB0" w:rsidP="00ED6CE7">
      <w:pPr>
        <w:jc w:val="center"/>
        <w:rPr>
          <w:sz w:val="24"/>
        </w:rPr>
      </w:pPr>
    </w:p>
    <w:p w14:paraId="11ECE5DE" w14:textId="77777777" w:rsidR="00833DB0" w:rsidRPr="0006659D" w:rsidRDefault="00833DB0" w:rsidP="00ED6CE7">
      <w:pPr>
        <w:jc w:val="center"/>
        <w:outlineLvl w:val="0"/>
        <w:rPr>
          <w:sz w:val="24"/>
        </w:rPr>
      </w:pPr>
      <w:r w:rsidRPr="0006659D">
        <w:rPr>
          <w:sz w:val="24"/>
        </w:rPr>
        <w:t>FOR THE YEAR ENDED</w:t>
      </w:r>
    </w:p>
    <w:p w14:paraId="483B2C6C" w14:textId="77777777" w:rsidR="00833DB0" w:rsidRPr="0006659D" w:rsidRDefault="00833DB0" w:rsidP="00ED6CE7">
      <w:pPr>
        <w:jc w:val="center"/>
        <w:rPr>
          <w:b/>
          <w:sz w:val="24"/>
        </w:rPr>
      </w:pPr>
    </w:p>
    <w:p w14:paraId="2123FC9C" w14:textId="578A284D" w:rsidR="00833DB0" w:rsidRPr="0006659D" w:rsidRDefault="004F5C94" w:rsidP="00ED6CE7">
      <w:pPr>
        <w:jc w:val="center"/>
        <w:rPr>
          <w:b/>
          <w:sz w:val="24"/>
        </w:rPr>
      </w:pPr>
      <w:r w:rsidRPr="0006659D">
        <w:rPr>
          <w:b/>
          <w:sz w:val="24"/>
        </w:rPr>
        <w:t>1 OCTOBER</w:t>
      </w:r>
      <w:r w:rsidR="00833DB0" w:rsidRPr="0006659D">
        <w:rPr>
          <w:b/>
          <w:sz w:val="24"/>
        </w:rPr>
        <w:t xml:space="preserve"> </w:t>
      </w:r>
      <w:r w:rsidR="00B81BCC" w:rsidRPr="0006659D">
        <w:rPr>
          <w:b/>
          <w:sz w:val="24"/>
        </w:rPr>
        <w:t>20</w:t>
      </w:r>
      <w:r w:rsidR="004A1DF6" w:rsidRPr="0006659D">
        <w:rPr>
          <w:b/>
          <w:sz w:val="24"/>
        </w:rPr>
        <w:t>2</w:t>
      </w:r>
      <w:r w:rsidR="00892ED7" w:rsidRPr="0006659D">
        <w:rPr>
          <w:b/>
          <w:sz w:val="24"/>
        </w:rPr>
        <w:t>1</w:t>
      </w:r>
    </w:p>
    <w:p w14:paraId="7C9EAA2F" w14:textId="77777777" w:rsidR="00833DB0" w:rsidRPr="0006659D" w:rsidRDefault="00833DB0" w:rsidP="00ED6CE7">
      <w:pPr>
        <w:jc w:val="center"/>
        <w:rPr>
          <w:b/>
        </w:rPr>
      </w:pPr>
    </w:p>
    <w:p w14:paraId="6DF3D225" w14:textId="77777777" w:rsidR="00833DB0" w:rsidRPr="0006659D" w:rsidRDefault="00833DB0" w:rsidP="00ED6CE7">
      <w:pPr>
        <w:jc w:val="center"/>
        <w:rPr>
          <w:b/>
        </w:rPr>
      </w:pPr>
    </w:p>
    <w:p w14:paraId="0D738F8B" w14:textId="77777777" w:rsidR="00782B58" w:rsidRPr="0006659D" w:rsidRDefault="00782B58" w:rsidP="00ED6CE7">
      <w:pPr>
        <w:jc w:val="center"/>
      </w:pPr>
    </w:p>
    <w:p w14:paraId="255670DC" w14:textId="77777777" w:rsidR="00782B58" w:rsidRPr="0006659D" w:rsidRDefault="00782B58" w:rsidP="00ED6CE7">
      <w:pPr>
        <w:jc w:val="center"/>
      </w:pPr>
    </w:p>
    <w:p w14:paraId="00346598" w14:textId="77777777" w:rsidR="00782B58" w:rsidRPr="0006659D" w:rsidRDefault="00782B58" w:rsidP="00ED6CE7">
      <w:pPr>
        <w:jc w:val="center"/>
      </w:pPr>
    </w:p>
    <w:p w14:paraId="752A1823" w14:textId="77777777" w:rsidR="00782B58" w:rsidRPr="0006659D" w:rsidRDefault="00782B58" w:rsidP="00ED6CE7">
      <w:pPr>
        <w:jc w:val="center"/>
      </w:pPr>
    </w:p>
    <w:p w14:paraId="6AECDF17" w14:textId="77777777" w:rsidR="00782B58" w:rsidRPr="0006659D" w:rsidRDefault="00782B58" w:rsidP="00ED6CE7">
      <w:pPr>
        <w:jc w:val="center"/>
      </w:pPr>
    </w:p>
    <w:p w14:paraId="1C375EA2" w14:textId="77777777" w:rsidR="00782B58" w:rsidRPr="0006659D" w:rsidRDefault="00782B58" w:rsidP="00ED6CE7">
      <w:pPr>
        <w:jc w:val="center"/>
      </w:pPr>
    </w:p>
    <w:p w14:paraId="13362846" w14:textId="77777777" w:rsidR="00782B58" w:rsidRPr="0006659D" w:rsidRDefault="00782B58" w:rsidP="00ED6CE7">
      <w:pPr>
        <w:jc w:val="center"/>
      </w:pPr>
    </w:p>
    <w:p w14:paraId="1FB3BA7B" w14:textId="77777777" w:rsidR="00390125" w:rsidRPr="0006659D" w:rsidRDefault="00390125" w:rsidP="00ED6CE7">
      <w:pPr>
        <w:jc w:val="center"/>
      </w:pPr>
    </w:p>
    <w:p w14:paraId="4D05CB3D" w14:textId="77777777" w:rsidR="00390125" w:rsidRPr="0006659D" w:rsidRDefault="00390125" w:rsidP="00ED6CE7">
      <w:pPr>
        <w:jc w:val="center"/>
      </w:pPr>
    </w:p>
    <w:p w14:paraId="2DA546EE" w14:textId="77777777" w:rsidR="00833DB0" w:rsidRPr="0006659D" w:rsidRDefault="00833DB0" w:rsidP="00ED6CE7"/>
    <w:p w14:paraId="389EE0B1" w14:textId="77777777" w:rsidR="00833DB0" w:rsidRPr="0006659D" w:rsidRDefault="00833DB0" w:rsidP="00ED6CE7"/>
    <w:p w14:paraId="421EC409" w14:textId="77777777" w:rsidR="00833DB0" w:rsidRPr="0006659D" w:rsidRDefault="00833DB0" w:rsidP="00ED6CE7"/>
    <w:p w14:paraId="31537007" w14:textId="77777777" w:rsidR="00833DB0" w:rsidRPr="0006659D" w:rsidRDefault="00833DB0" w:rsidP="00ED6CE7">
      <w:pPr>
        <w:jc w:val="center"/>
        <w:rPr>
          <w:b/>
          <w:sz w:val="24"/>
        </w:rPr>
      </w:pPr>
    </w:p>
    <w:p w14:paraId="68FD7F74" w14:textId="77777777" w:rsidR="00390125" w:rsidRPr="0006659D" w:rsidRDefault="00390125" w:rsidP="00ED6CE7">
      <w:pPr>
        <w:jc w:val="center"/>
        <w:rPr>
          <w:b/>
          <w:sz w:val="24"/>
        </w:rPr>
      </w:pPr>
    </w:p>
    <w:p w14:paraId="600F66D8" w14:textId="77777777" w:rsidR="00390125" w:rsidRPr="0006659D" w:rsidRDefault="00390125" w:rsidP="00ED6CE7">
      <w:pPr>
        <w:jc w:val="center"/>
        <w:rPr>
          <w:b/>
          <w:sz w:val="24"/>
        </w:rPr>
      </w:pPr>
    </w:p>
    <w:p w14:paraId="49E96747" w14:textId="77777777" w:rsidR="00390125" w:rsidRPr="0006659D" w:rsidRDefault="00390125" w:rsidP="00ED6CE7">
      <w:pPr>
        <w:jc w:val="center"/>
        <w:rPr>
          <w:b/>
          <w:sz w:val="24"/>
        </w:rPr>
      </w:pPr>
    </w:p>
    <w:p w14:paraId="1A2BDD78" w14:textId="77777777" w:rsidR="00390125" w:rsidRPr="0006659D" w:rsidRDefault="00390125" w:rsidP="00ED6CE7">
      <w:pPr>
        <w:jc w:val="center"/>
        <w:rPr>
          <w:b/>
          <w:sz w:val="24"/>
        </w:rPr>
      </w:pPr>
    </w:p>
    <w:p w14:paraId="1FDC13CC" w14:textId="77777777" w:rsidR="00390125" w:rsidRPr="0006659D" w:rsidRDefault="00390125" w:rsidP="00ED6CE7">
      <w:pPr>
        <w:jc w:val="center"/>
        <w:rPr>
          <w:b/>
          <w:sz w:val="24"/>
        </w:rPr>
      </w:pPr>
    </w:p>
    <w:p w14:paraId="58F02C5C" w14:textId="77777777" w:rsidR="00390125" w:rsidRPr="0006659D" w:rsidRDefault="00390125" w:rsidP="00ED6CE7">
      <w:pPr>
        <w:jc w:val="center"/>
        <w:rPr>
          <w:b/>
          <w:sz w:val="24"/>
        </w:rPr>
      </w:pPr>
    </w:p>
    <w:p w14:paraId="10E2A88E" w14:textId="77777777" w:rsidR="00833DB0" w:rsidRPr="0006659D" w:rsidRDefault="00833DB0" w:rsidP="00ED6CE7">
      <w:pPr>
        <w:jc w:val="center"/>
        <w:outlineLvl w:val="0"/>
        <w:rPr>
          <w:b/>
          <w:sz w:val="24"/>
        </w:rPr>
      </w:pPr>
      <w:r w:rsidRPr="0006659D">
        <w:rPr>
          <w:b/>
          <w:sz w:val="24"/>
        </w:rPr>
        <w:t xml:space="preserve">Registered Charity Number: </w:t>
      </w:r>
      <w:r w:rsidR="001F261F" w:rsidRPr="0006659D">
        <w:rPr>
          <w:b/>
          <w:sz w:val="24"/>
        </w:rPr>
        <w:t>1119380</w:t>
      </w:r>
    </w:p>
    <w:p w14:paraId="62690EF9" w14:textId="77777777" w:rsidR="00CC0FC8" w:rsidRPr="0006659D" w:rsidRDefault="00CC0FC8" w:rsidP="00ED6CE7">
      <w:pPr>
        <w:jc w:val="center"/>
        <w:outlineLvl w:val="0"/>
        <w:rPr>
          <w:b/>
          <w:sz w:val="24"/>
        </w:rPr>
      </w:pPr>
    </w:p>
    <w:p w14:paraId="737059EB" w14:textId="77777777" w:rsidR="00A83CF4" w:rsidRPr="0006659D" w:rsidRDefault="00A83CF4" w:rsidP="00ED6CE7">
      <w:pPr>
        <w:tabs>
          <w:tab w:val="left" w:pos="7011"/>
        </w:tabs>
        <w:spacing w:after="80"/>
        <w:jc w:val="center"/>
        <w:rPr>
          <w:sz w:val="24"/>
        </w:rPr>
      </w:pPr>
    </w:p>
    <w:p w14:paraId="3836890D" w14:textId="77777777" w:rsidR="00CC0FC8" w:rsidRPr="0006659D" w:rsidRDefault="00CC0FC8" w:rsidP="00ED6CE7">
      <w:pPr>
        <w:tabs>
          <w:tab w:val="left" w:pos="7011"/>
        </w:tabs>
        <w:spacing w:after="80"/>
        <w:jc w:val="center"/>
        <w:rPr>
          <w:sz w:val="24"/>
        </w:rPr>
      </w:pPr>
      <w:r w:rsidRPr="0006659D">
        <w:rPr>
          <w:sz w:val="24"/>
        </w:rPr>
        <w:t>The Fo</w:t>
      </w:r>
      <w:r w:rsidR="00BB2F3D" w:rsidRPr="0006659D">
        <w:rPr>
          <w:sz w:val="24"/>
        </w:rPr>
        <w:t xml:space="preserve">ld, Lower End, </w:t>
      </w:r>
      <w:proofErr w:type="spellStart"/>
      <w:r w:rsidR="00BB2F3D" w:rsidRPr="0006659D">
        <w:rPr>
          <w:sz w:val="24"/>
        </w:rPr>
        <w:t>Daglingworth</w:t>
      </w:r>
      <w:proofErr w:type="spellEnd"/>
      <w:r w:rsidR="00BB2F3D" w:rsidRPr="0006659D">
        <w:rPr>
          <w:sz w:val="24"/>
        </w:rPr>
        <w:t>, Cirencester GL7 7AH</w:t>
      </w:r>
    </w:p>
    <w:p w14:paraId="1F349B28" w14:textId="03133D22" w:rsidR="00BB3CA8" w:rsidRDefault="00561202" w:rsidP="00ED6CE7">
      <w:pPr>
        <w:jc w:val="center"/>
        <w:outlineLvl w:val="0"/>
        <w:rPr>
          <w:b/>
          <w:sz w:val="24"/>
        </w:rPr>
      </w:pPr>
      <w:hyperlink r:id="rId8" w:history="1">
        <w:r w:rsidR="00BB3CA8" w:rsidRPr="00685640">
          <w:rPr>
            <w:rStyle w:val="Hyperlink"/>
            <w:b/>
            <w:sz w:val="24"/>
          </w:rPr>
          <w:t>www.cupfoundjo.org</w:t>
        </w:r>
      </w:hyperlink>
    </w:p>
    <w:p w14:paraId="2365AB46" w14:textId="77777777" w:rsidR="00BB3CA8" w:rsidRDefault="00BB3CA8">
      <w:pPr>
        <w:rPr>
          <w:b/>
          <w:sz w:val="24"/>
        </w:rPr>
      </w:pPr>
      <w:r>
        <w:rPr>
          <w:b/>
          <w:sz w:val="24"/>
        </w:rPr>
        <w:br w:type="page"/>
      </w:r>
    </w:p>
    <w:p w14:paraId="0E87C51F" w14:textId="31B52801" w:rsidR="00CC0FC8" w:rsidRDefault="00CC0FC8" w:rsidP="00ED6CE7">
      <w:pPr>
        <w:jc w:val="center"/>
        <w:outlineLvl w:val="0"/>
        <w:rPr>
          <w:b/>
          <w:sz w:val="24"/>
        </w:rPr>
      </w:pPr>
    </w:p>
    <w:p w14:paraId="0DCC83C9" w14:textId="77777777" w:rsidR="00ED25AE" w:rsidRPr="0006659D" w:rsidRDefault="00ED25AE" w:rsidP="00ED6CE7">
      <w:pPr>
        <w:jc w:val="center"/>
        <w:outlineLvl w:val="0"/>
        <w:rPr>
          <w:b/>
          <w:sz w:val="24"/>
        </w:rPr>
      </w:pPr>
    </w:p>
    <w:p w14:paraId="4031026E" w14:textId="77777777" w:rsidR="00833DB0" w:rsidRPr="003E17D0" w:rsidRDefault="00833DB0" w:rsidP="00ED6CE7">
      <w:pPr>
        <w:tabs>
          <w:tab w:val="right" w:pos="10206"/>
        </w:tabs>
        <w:jc w:val="both"/>
        <w:rPr>
          <w:color w:val="7030A0"/>
        </w:rPr>
      </w:pPr>
    </w:p>
    <w:p w14:paraId="333718F1" w14:textId="77777777" w:rsidR="00833DB0" w:rsidRDefault="00833DB0" w:rsidP="00ED6CE7">
      <w:pPr>
        <w:tabs>
          <w:tab w:val="right" w:pos="10206"/>
        </w:tabs>
        <w:jc w:val="both"/>
        <w:sectPr w:rsidR="00833DB0" w:rsidSect="00DC276D">
          <w:headerReference w:type="even" r:id="rId9"/>
          <w:headerReference w:type="default" r:id="rId10"/>
          <w:footerReference w:type="even" r:id="rId11"/>
          <w:footerReference w:type="default" r:id="rId12"/>
          <w:headerReference w:type="first" r:id="rId13"/>
          <w:pgSz w:w="12240" w:h="15840"/>
          <w:pgMar w:top="720" w:right="1080" w:bottom="720" w:left="1080" w:header="720" w:footer="720" w:gutter="0"/>
          <w:pgNumType w:start="0"/>
          <w:cols w:space="720"/>
          <w:docGrid w:linePitch="272"/>
        </w:sectPr>
      </w:pPr>
    </w:p>
    <w:p w14:paraId="63C4AD5D" w14:textId="77777777" w:rsidR="00833DB0" w:rsidRPr="0006659D" w:rsidRDefault="001F261F" w:rsidP="00ED6CE7">
      <w:pPr>
        <w:tabs>
          <w:tab w:val="right" w:pos="10206"/>
        </w:tabs>
        <w:jc w:val="both"/>
        <w:rPr>
          <w:b/>
          <w:sz w:val="24"/>
        </w:rPr>
      </w:pPr>
      <w:r w:rsidRPr="0006659D">
        <w:rPr>
          <w:b/>
          <w:sz w:val="24"/>
        </w:rPr>
        <w:t xml:space="preserve">CANCER OF UNKNOWN PRIMARY (CUP) FOUNDATION – </w:t>
      </w:r>
      <w:r w:rsidR="0074608C" w:rsidRPr="0006659D">
        <w:rPr>
          <w:b/>
          <w:sz w:val="24"/>
        </w:rPr>
        <w:t>JO’S FRIENDS</w:t>
      </w:r>
    </w:p>
    <w:p w14:paraId="0B3BC47F" w14:textId="77777777" w:rsidR="0000357C" w:rsidRPr="0006659D" w:rsidRDefault="0000357C" w:rsidP="00ED6CE7">
      <w:pPr>
        <w:tabs>
          <w:tab w:val="right" w:pos="10206"/>
        </w:tabs>
        <w:jc w:val="both"/>
        <w:rPr>
          <w:b/>
        </w:rPr>
      </w:pPr>
    </w:p>
    <w:p w14:paraId="0EEDEB58" w14:textId="55335E09" w:rsidR="00041A0F" w:rsidRPr="0006659D" w:rsidRDefault="00041A0F" w:rsidP="00ED6CE7">
      <w:pPr>
        <w:outlineLvl w:val="0"/>
        <w:rPr>
          <w:b/>
        </w:rPr>
      </w:pPr>
      <w:r w:rsidRPr="0006659D">
        <w:rPr>
          <w:b/>
        </w:rPr>
        <w:t>ANNUAL REPORT F</w:t>
      </w:r>
      <w:r w:rsidR="00B81BCC" w:rsidRPr="0006659D">
        <w:rPr>
          <w:b/>
        </w:rPr>
        <w:t>OR THE YEAR ENDED 1 OCTOBER 20</w:t>
      </w:r>
      <w:r w:rsidR="004A1DF6" w:rsidRPr="0006659D">
        <w:rPr>
          <w:b/>
        </w:rPr>
        <w:t>2</w:t>
      </w:r>
      <w:r w:rsidR="00892ED7" w:rsidRPr="0006659D">
        <w:rPr>
          <w:b/>
        </w:rPr>
        <w:t>1</w:t>
      </w:r>
    </w:p>
    <w:p w14:paraId="586A5314" w14:textId="77777777" w:rsidR="00833DB0" w:rsidRPr="0006659D" w:rsidRDefault="00833DB0" w:rsidP="00ED6CE7">
      <w:pPr>
        <w:pBdr>
          <w:bottom w:val="single" w:sz="4" w:space="1" w:color="auto"/>
        </w:pBdr>
        <w:jc w:val="both"/>
        <w:rPr>
          <w:b/>
        </w:rPr>
      </w:pPr>
    </w:p>
    <w:p w14:paraId="02020461" w14:textId="77777777" w:rsidR="00631737" w:rsidRPr="0006659D" w:rsidRDefault="00631737" w:rsidP="00ED6CE7">
      <w:pPr>
        <w:rPr>
          <w:b/>
        </w:rPr>
      </w:pPr>
    </w:p>
    <w:p w14:paraId="226EB61C" w14:textId="77777777" w:rsidR="005B04E0" w:rsidRPr="0006659D" w:rsidRDefault="005B04E0" w:rsidP="00ED6CE7">
      <w:pPr>
        <w:tabs>
          <w:tab w:val="left" w:pos="5670"/>
        </w:tabs>
        <w:rPr>
          <w:sz w:val="24"/>
        </w:rPr>
      </w:pPr>
    </w:p>
    <w:p w14:paraId="0C4D24D9" w14:textId="10DF975D" w:rsidR="00165EFB" w:rsidRPr="0006659D" w:rsidRDefault="00DE7784" w:rsidP="006B0DEE">
      <w:pPr>
        <w:tabs>
          <w:tab w:val="left" w:pos="5670"/>
        </w:tabs>
        <w:jc w:val="both"/>
        <w:rPr>
          <w:sz w:val="24"/>
        </w:rPr>
      </w:pPr>
      <w:r w:rsidRPr="0006659D">
        <w:rPr>
          <w:sz w:val="24"/>
        </w:rPr>
        <w:t>The Trustees are pleased to pre</w:t>
      </w:r>
      <w:r w:rsidR="00983AAA" w:rsidRPr="0006659D">
        <w:rPr>
          <w:sz w:val="24"/>
        </w:rPr>
        <w:t>s</w:t>
      </w:r>
      <w:r w:rsidRPr="0006659D">
        <w:rPr>
          <w:sz w:val="24"/>
        </w:rPr>
        <w:t>ent their report</w:t>
      </w:r>
      <w:r w:rsidR="005633A5" w:rsidRPr="0006659D">
        <w:rPr>
          <w:sz w:val="24"/>
        </w:rPr>
        <w:t>,</w:t>
      </w:r>
      <w:r w:rsidRPr="0006659D">
        <w:rPr>
          <w:sz w:val="24"/>
        </w:rPr>
        <w:t xml:space="preserve"> together with the financial </w:t>
      </w:r>
      <w:r w:rsidR="0000357C" w:rsidRPr="0006659D">
        <w:rPr>
          <w:sz w:val="24"/>
        </w:rPr>
        <w:t>accounts</w:t>
      </w:r>
      <w:r w:rsidRPr="0006659D">
        <w:rPr>
          <w:sz w:val="24"/>
        </w:rPr>
        <w:t xml:space="preserve"> of the charity</w:t>
      </w:r>
      <w:r w:rsidR="005633A5" w:rsidRPr="0006659D">
        <w:rPr>
          <w:sz w:val="24"/>
        </w:rPr>
        <w:t>,</w:t>
      </w:r>
      <w:r w:rsidRPr="0006659D">
        <w:rPr>
          <w:sz w:val="24"/>
        </w:rPr>
        <w:t xml:space="preserve"> for the</w:t>
      </w:r>
      <w:r w:rsidR="00F544CC" w:rsidRPr="0006659D">
        <w:rPr>
          <w:sz w:val="24"/>
        </w:rPr>
        <w:t xml:space="preserve"> year ending </w:t>
      </w:r>
      <w:r w:rsidR="001F261F" w:rsidRPr="0006659D">
        <w:rPr>
          <w:sz w:val="24"/>
        </w:rPr>
        <w:t>1 October</w:t>
      </w:r>
      <w:r w:rsidR="00C95347" w:rsidRPr="0006659D">
        <w:rPr>
          <w:sz w:val="24"/>
        </w:rPr>
        <w:t xml:space="preserve"> 20</w:t>
      </w:r>
      <w:r w:rsidR="004A1DF6" w:rsidRPr="0006659D">
        <w:rPr>
          <w:sz w:val="24"/>
        </w:rPr>
        <w:t>2</w:t>
      </w:r>
      <w:r w:rsidR="004E2C83" w:rsidRPr="0006659D">
        <w:rPr>
          <w:sz w:val="24"/>
        </w:rPr>
        <w:t>1</w:t>
      </w:r>
      <w:r w:rsidRPr="0006659D">
        <w:rPr>
          <w:sz w:val="24"/>
        </w:rPr>
        <w:t>.</w:t>
      </w:r>
      <w:r w:rsidR="000675B3" w:rsidRPr="0006659D">
        <w:rPr>
          <w:sz w:val="24"/>
        </w:rPr>
        <w:t xml:space="preserve"> This is the </w:t>
      </w:r>
      <w:r w:rsidR="004A1DF6" w:rsidRPr="0006659D">
        <w:rPr>
          <w:sz w:val="24"/>
        </w:rPr>
        <w:t>1</w:t>
      </w:r>
      <w:r w:rsidR="004E2C83" w:rsidRPr="0006659D">
        <w:rPr>
          <w:sz w:val="24"/>
        </w:rPr>
        <w:t>4</w:t>
      </w:r>
      <w:r w:rsidR="004A1DF6" w:rsidRPr="0006659D">
        <w:rPr>
          <w:sz w:val="24"/>
        </w:rPr>
        <w:t>th</w:t>
      </w:r>
      <w:r w:rsidR="000675B3" w:rsidRPr="0006659D">
        <w:rPr>
          <w:sz w:val="24"/>
        </w:rPr>
        <w:t xml:space="preserve"> report </w:t>
      </w:r>
      <w:r w:rsidR="00165EFB" w:rsidRPr="0006659D">
        <w:rPr>
          <w:sz w:val="24"/>
        </w:rPr>
        <w:t>of</w:t>
      </w:r>
      <w:r w:rsidR="000675B3" w:rsidRPr="0006659D">
        <w:rPr>
          <w:sz w:val="24"/>
        </w:rPr>
        <w:t xml:space="preserve"> </w:t>
      </w:r>
      <w:r w:rsidR="000675B3" w:rsidRPr="0006659D">
        <w:rPr>
          <w:b/>
          <w:sz w:val="24"/>
        </w:rPr>
        <w:t xml:space="preserve">Cancer of Unknown Primary (CUP) Foundation </w:t>
      </w:r>
      <w:r w:rsidR="000675B3" w:rsidRPr="0006659D">
        <w:rPr>
          <w:b/>
          <w:i/>
          <w:sz w:val="24"/>
        </w:rPr>
        <w:t>Jo’s friends</w:t>
      </w:r>
      <w:r w:rsidR="000675B3" w:rsidRPr="0006659D">
        <w:rPr>
          <w:sz w:val="24"/>
        </w:rPr>
        <w:t xml:space="preserve"> since it became a </w:t>
      </w:r>
      <w:r w:rsidR="00EE61C5" w:rsidRPr="0006659D">
        <w:rPr>
          <w:sz w:val="24"/>
        </w:rPr>
        <w:t xml:space="preserve">registered </w:t>
      </w:r>
      <w:r w:rsidR="000675B3" w:rsidRPr="0006659D">
        <w:rPr>
          <w:sz w:val="24"/>
        </w:rPr>
        <w:t>charity in May 2007.</w:t>
      </w:r>
      <w:r w:rsidR="00493FBE" w:rsidRPr="0006659D">
        <w:rPr>
          <w:sz w:val="24"/>
        </w:rPr>
        <w:t xml:space="preserve"> </w:t>
      </w:r>
    </w:p>
    <w:p w14:paraId="068B46B1" w14:textId="77777777" w:rsidR="00936A61" w:rsidRPr="0006659D" w:rsidRDefault="00936A61" w:rsidP="006B0DEE">
      <w:pPr>
        <w:tabs>
          <w:tab w:val="left" w:pos="5670"/>
        </w:tabs>
        <w:jc w:val="both"/>
        <w:rPr>
          <w:sz w:val="24"/>
        </w:rPr>
      </w:pPr>
    </w:p>
    <w:p w14:paraId="2823AE13" w14:textId="1F1AC9F4" w:rsidR="009A046C" w:rsidRPr="0006659D" w:rsidRDefault="00493FBE" w:rsidP="006B0DEE">
      <w:pPr>
        <w:autoSpaceDE w:val="0"/>
        <w:autoSpaceDN w:val="0"/>
        <w:adjustRightInd w:val="0"/>
        <w:jc w:val="both"/>
        <w:rPr>
          <w:sz w:val="28"/>
        </w:rPr>
      </w:pPr>
      <w:r w:rsidRPr="0006659D">
        <w:rPr>
          <w:sz w:val="24"/>
        </w:rPr>
        <w:t xml:space="preserve">The </w:t>
      </w:r>
      <w:r w:rsidR="007712C5" w:rsidRPr="0006659D">
        <w:rPr>
          <w:sz w:val="24"/>
        </w:rPr>
        <w:t>purpose</w:t>
      </w:r>
      <w:r w:rsidRPr="0006659D">
        <w:rPr>
          <w:sz w:val="24"/>
        </w:rPr>
        <w:t xml:space="preserve"> of the report is to explain what the charity </w:t>
      </w:r>
      <w:r w:rsidR="00370B7D" w:rsidRPr="0006659D">
        <w:rPr>
          <w:sz w:val="24"/>
        </w:rPr>
        <w:t>sets out</w:t>
      </w:r>
      <w:r w:rsidRPr="0006659D">
        <w:rPr>
          <w:sz w:val="24"/>
        </w:rPr>
        <w:t xml:space="preserve"> to do and how it goes about </w:t>
      </w:r>
      <w:r w:rsidR="00370B7D" w:rsidRPr="0006659D">
        <w:rPr>
          <w:sz w:val="24"/>
        </w:rPr>
        <w:t xml:space="preserve">doing </w:t>
      </w:r>
      <w:r w:rsidRPr="0006659D">
        <w:rPr>
          <w:sz w:val="24"/>
        </w:rPr>
        <w:t>it</w:t>
      </w:r>
      <w:r w:rsidR="00D81BF6" w:rsidRPr="0006659D">
        <w:rPr>
          <w:sz w:val="24"/>
        </w:rPr>
        <w:t xml:space="preserve"> -</w:t>
      </w:r>
      <w:r w:rsidRPr="0006659D">
        <w:rPr>
          <w:sz w:val="24"/>
        </w:rPr>
        <w:t xml:space="preserve"> </w:t>
      </w:r>
      <w:r w:rsidR="00D81BF6" w:rsidRPr="0006659D">
        <w:rPr>
          <w:sz w:val="24"/>
        </w:rPr>
        <w:t xml:space="preserve">showing the main activities </w:t>
      </w:r>
      <w:r w:rsidR="00AB7A5E" w:rsidRPr="0006659D">
        <w:rPr>
          <w:sz w:val="24"/>
        </w:rPr>
        <w:t>and</w:t>
      </w:r>
      <w:r w:rsidR="00D81BF6" w:rsidRPr="0006659D">
        <w:rPr>
          <w:sz w:val="24"/>
        </w:rPr>
        <w:t xml:space="preserve"> achievements </w:t>
      </w:r>
      <w:r w:rsidR="002938F0" w:rsidRPr="0006659D">
        <w:rPr>
          <w:sz w:val="24"/>
        </w:rPr>
        <w:t xml:space="preserve">of the year </w:t>
      </w:r>
      <w:r w:rsidR="00D81BF6" w:rsidRPr="0006659D">
        <w:rPr>
          <w:sz w:val="24"/>
        </w:rPr>
        <w:t>(both qualitative and quantitative</w:t>
      </w:r>
      <w:r w:rsidR="00335241" w:rsidRPr="0006659D">
        <w:rPr>
          <w:sz w:val="24"/>
        </w:rPr>
        <w:t>)</w:t>
      </w:r>
      <w:r w:rsidR="00D81BF6" w:rsidRPr="0006659D">
        <w:rPr>
          <w:sz w:val="24"/>
        </w:rPr>
        <w:t xml:space="preserve"> in relation to </w:t>
      </w:r>
      <w:r w:rsidR="00DD5E1B" w:rsidRPr="0006659D">
        <w:rPr>
          <w:sz w:val="24"/>
        </w:rPr>
        <w:t>our</w:t>
      </w:r>
      <w:r w:rsidR="00D81BF6" w:rsidRPr="0006659D">
        <w:rPr>
          <w:sz w:val="24"/>
        </w:rPr>
        <w:t xml:space="preserve"> </w:t>
      </w:r>
      <w:r w:rsidR="00370B7D" w:rsidRPr="0006659D">
        <w:rPr>
          <w:sz w:val="24"/>
        </w:rPr>
        <w:t xml:space="preserve">charitable </w:t>
      </w:r>
      <w:r w:rsidR="00D81BF6" w:rsidRPr="0006659D">
        <w:rPr>
          <w:sz w:val="24"/>
        </w:rPr>
        <w:t>obj</w:t>
      </w:r>
      <w:r w:rsidR="00335241" w:rsidRPr="0006659D">
        <w:rPr>
          <w:sz w:val="24"/>
        </w:rPr>
        <w:t>ects</w:t>
      </w:r>
      <w:r w:rsidR="00370B7D" w:rsidRPr="0006659D">
        <w:rPr>
          <w:sz w:val="24"/>
        </w:rPr>
        <w:t xml:space="preserve">. We </w:t>
      </w:r>
      <w:proofErr w:type="gramStart"/>
      <w:r w:rsidR="00370B7D" w:rsidRPr="0006659D">
        <w:rPr>
          <w:sz w:val="24"/>
        </w:rPr>
        <w:t>cover also</w:t>
      </w:r>
      <w:proofErr w:type="gramEnd"/>
      <w:r w:rsidR="00D81BF6" w:rsidRPr="0006659D">
        <w:rPr>
          <w:sz w:val="24"/>
        </w:rPr>
        <w:t xml:space="preserve"> </w:t>
      </w:r>
      <w:r w:rsidR="00370B7D" w:rsidRPr="0006659D">
        <w:rPr>
          <w:sz w:val="24"/>
        </w:rPr>
        <w:t xml:space="preserve">the charity’s </w:t>
      </w:r>
      <w:r w:rsidRPr="0006659D">
        <w:rPr>
          <w:sz w:val="24"/>
        </w:rPr>
        <w:t>governance</w:t>
      </w:r>
      <w:r w:rsidR="00370B7D" w:rsidRPr="0006659D">
        <w:rPr>
          <w:sz w:val="24"/>
        </w:rPr>
        <w:t xml:space="preserve">, </w:t>
      </w:r>
      <w:r w:rsidR="00165EFB" w:rsidRPr="0006659D">
        <w:rPr>
          <w:sz w:val="24"/>
        </w:rPr>
        <w:t>funding sources</w:t>
      </w:r>
      <w:r w:rsidR="00370B7D" w:rsidRPr="0006659D">
        <w:rPr>
          <w:sz w:val="24"/>
        </w:rPr>
        <w:t xml:space="preserve">, </w:t>
      </w:r>
      <w:r w:rsidR="00D81BF6" w:rsidRPr="0006659D">
        <w:rPr>
          <w:sz w:val="24"/>
        </w:rPr>
        <w:t>spending and reserves</w:t>
      </w:r>
      <w:r w:rsidR="00165EFB" w:rsidRPr="0006659D">
        <w:rPr>
          <w:sz w:val="24"/>
        </w:rPr>
        <w:t>.</w:t>
      </w:r>
      <w:r w:rsidR="009A046C" w:rsidRPr="0006659D">
        <w:rPr>
          <w:sz w:val="24"/>
          <w:szCs w:val="22"/>
        </w:rPr>
        <w:t xml:space="preserve"> In preparing this report the trustees have taken note of the Charity Commission’s guidance on public benefit.</w:t>
      </w:r>
    </w:p>
    <w:p w14:paraId="7BD9C419" w14:textId="6DA17284" w:rsidR="006A283A" w:rsidRDefault="006A283A" w:rsidP="00ED6CE7">
      <w:pPr>
        <w:tabs>
          <w:tab w:val="left" w:pos="5670"/>
        </w:tabs>
        <w:rPr>
          <w:color w:val="7030A0"/>
          <w:sz w:val="24"/>
        </w:rPr>
      </w:pPr>
    </w:p>
    <w:p w14:paraId="65B31515" w14:textId="77777777" w:rsidR="00D9469E" w:rsidRPr="004E2C83" w:rsidRDefault="00D9469E" w:rsidP="00ED6CE7">
      <w:pPr>
        <w:tabs>
          <w:tab w:val="left" w:pos="5670"/>
        </w:tabs>
        <w:rPr>
          <w:color w:val="7030A0"/>
          <w:sz w:val="24"/>
        </w:rPr>
      </w:pPr>
    </w:p>
    <w:p w14:paraId="2C024B99" w14:textId="2ED4637A" w:rsidR="00124004" w:rsidRPr="00FA5E56" w:rsidRDefault="00A371BF" w:rsidP="00550DED">
      <w:pPr>
        <w:pStyle w:val="Heading1"/>
        <w:rPr>
          <w:sz w:val="32"/>
          <w:szCs w:val="24"/>
        </w:rPr>
      </w:pPr>
      <w:r w:rsidRPr="00FA5E56">
        <w:rPr>
          <w:sz w:val="32"/>
          <w:szCs w:val="24"/>
        </w:rPr>
        <w:t xml:space="preserve">INTRODUCTION AND </w:t>
      </w:r>
      <w:r w:rsidR="003218A7" w:rsidRPr="00FA5E56">
        <w:rPr>
          <w:sz w:val="32"/>
          <w:szCs w:val="24"/>
        </w:rPr>
        <w:t>HIGHLIGHTS</w:t>
      </w:r>
      <w:r w:rsidR="00A346BB" w:rsidRPr="00FA5E56">
        <w:rPr>
          <w:sz w:val="32"/>
          <w:szCs w:val="24"/>
        </w:rPr>
        <w:t xml:space="preserve"> OF THE YEAR</w:t>
      </w:r>
    </w:p>
    <w:p w14:paraId="6F1AE41A" w14:textId="77777777" w:rsidR="00550DED" w:rsidRPr="00FA5E56" w:rsidRDefault="00550DED" w:rsidP="006A283A">
      <w:pPr>
        <w:tabs>
          <w:tab w:val="left" w:pos="5670"/>
        </w:tabs>
        <w:rPr>
          <w:sz w:val="24"/>
          <w:szCs w:val="22"/>
        </w:rPr>
      </w:pPr>
    </w:p>
    <w:p w14:paraId="5CB2068E" w14:textId="399EF0CB" w:rsidR="004E2C83" w:rsidRPr="00FA5E56" w:rsidRDefault="00936530" w:rsidP="004E2C83">
      <w:pPr>
        <w:pStyle w:val="Heading2"/>
        <w:jc w:val="left"/>
        <w:rPr>
          <w:lang w:eastAsia="en-US"/>
        </w:rPr>
      </w:pPr>
      <w:r w:rsidRPr="00FA5E56">
        <w:rPr>
          <w:lang w:eastAsia="en-US"/>
        </w:rPr>
        <w:t>The year’s highlights</w:t>
      </w:r>
      <w:r w:rsidR="004B7AAD" w:rsidRPr="00FA5E56">
        <w:rPr>
          <w:lang w:eastAsia="en-US"/>
        </w:rPr>
        <w:t xml:space="preserve"> </w:t>
      </w:r>
    </w:p>
    <w:p w14:paraId="65EC93C0" w14:textId="20CEDBD2" w:rsidR="00D40978" w:rsidRPr="00FA5E56" w:rsidRDefault="004E2C83" w:rsidP="00E7550D">
      <w:pPr>
        <w:contextualSpacing/>
        <w:jc w:val="both"/>
        <w:rPr>
          <w:sz w:val="24"/>
          <w:szCs w:val="24"/>
          <w:lang w:eastAsia="en-US"/>
        </w:rPr>
      </w:pPr>
      <w:r w:rsidRPr="00FA5E56">
        <w:rPr>
          <w:sz w:val="24"/>
          <w:szCs w:val="24"/>
          <w:lang w:eastAsia="en-US"/>
        </w:rPr>
        <w:t>The year</w:t>
      </w:r>
      <w:r w:rsidR="00BD2581" w:rsidRPr="00FA5E56">
        <w:rPr>
          <w:sz w:val="24"/>
          <w:szCs w:val="24"/>
          <w:lang w:eastAsia="en-US"/>
        </w:rPr>
        <w:t xml:space="preserve"> has been dominated by the </w:t>
      </w:r>
      <w:r w:rsidR="009109AF" w:rsidRPr="00FA5E56">
        <w:rPr>
          <w:sz w:val="24"/>
          <w:szCs w:val="24"/>
          <w:lang w:eastAsia="en-US"/>
        </w:rPr>
        <w:t xml:space="preserve">Coronavirus </w:t>
      </w:r>
      <w:r w:rsidR="00F93A32" w:rsidRPr="00FA5E56">
        <w:rPr>
          <w:sz w:val="24"/>
          <w:szCs w:val="24"/>
          <w:lang w:eastAsia="en-US"/>
        </w:rPr>
        <w:t>(</w:t>
      </w:r>
      <w:r w:rsidR="00075250" w:rsidRPr="00FA5E56">
        <w:rPr>
          <w:sz w:val="24"/>
          <w:szCs w:val="24"/>
          <w:lang w:eastAsia="en-US"/>
        </w:rPr>
        <w:t xml:space="preserve">or more properly, </w:t>
      </w:r>
      <w:r w:rsidR="00075250" w:rsidRPr="00FA5E56">
        <w:rPr>
          <w:sz w:val="24"/>
          <w:szCs w:val="24"/>
        </w:rPr>
        <w:t>SARS-CoV-2</w:t>
      </w:r>
      <w:r w:rsidR="00F93A32" w:rsidRPr="00FA5E56">
        <w:rPr>
          <w:sz w:val="24"/>
          <w:szCs w:val="24"/>
          <w:lang w:eastAsia="en-US"/>
        </w:rPr>
        <w:t>)</w:t>
      </w:r>
      <w:r w:rsidR="009109AF" w:rsidRPr="00FA5E56">
        <w:rPr>
          <w:sz w:val="24"/>
          <w:szCs w:val="24"/>
          <w:lang w:eastAsia="en-US"/>
        </w:rPr>
        <w:t xml:space="preserve"> P</w:t>
      </w:r>
      <w:r w:rsidR="00BD2581" w:rsidRPr="00FA5E56">
        <w:rPr>
          <w:sz w:val="24"/>
          <w:szCs w:val="24"/>
          <w:lang w:eastAsia="en-US"/>
        </w:rPr>
        <w:t>andemic</w:t>
      </w:r>
      <w:r w:rsidR="007A16EF" w:rsidRPr="00FA5E56">
        <w:rPr>
          <w:sz w:val="24"/>
          <w:szCs w:val="24"/>
          <w:lang w:eastAsia="en-US"/>
        </w:rPr>
        <w:t xml:space="preserve">. </w:t>
      </w:r>
      <w:r w:rsidR="009109AF" w:rsidRPr="00FA5E56">
        <w:rPr>
          <w:sz w:val="24"/>
          <w:szCs w:val="24"/>
          <w:lang w:eastAsia="en-US"/>
        </w:rPr>
        <w:t>Cancer treatment and cancer research ha</w:t>
      </w:r>
      <w:r w:rsidR="00D40978" w:rsidRPr="00FA5E56">
        <w:rPr>
          <w:sz w:val="24"/>
          <w:szCs w:val="24"/>
          <w:lang w:eastAsia="en-US"/>
        </w:rPr>
        <w:t>ve</w:t>
      </w:r>
      <w:r w:rsidR="009109AF" w:rsidRPr="00FA5E56">
        <w:rPr>
          <w:sz w:val="24"/>
          <w:szCs w:val="24"/>
          <w:lang w:eastAsia="en-US"/>
        </w:rPr>
        <w:t xml:space="preserve"> suffered </w:t>
      </w:r>
      <w:r w:rsidR="00990471" w:rsidRPr="00FA5E56">
        <w:rPr>
          <w:sz w:val="24"/>
          <w:szCs w:val="24"/>
          <w:lang w:eastAsia="en-US"/>
        </w:rPr>
        <w:t xml:space="preserve">grievously </w:t>
      </w:r>
      <w:r w:rsidR="009109AF" w:rsidRPr="00FA5E56">
        <w:rPr>
          <w:sz w:val="24"/>
          <w:szCs w:val="24"/>
          <w:lang w:eastAsia="en-US"/>
        </w:rPr>
        <w:t>in 2020</w:t>
      </w:r>
      <w:r w:rsidR="00D40978" w:rsidRPr="00FA5E56">
        <w:rPr>
          <w:sz w:val="24"/>
          <w:szCs w:val="24"/>
          <w:lang w:eastAsia="en-US"/>
        </w:rPr>
        <w:t xml:space="preserve"> and 20</w:t>
      </w:r>
      <w:r w:rsidR="009109AF" w:rsidRPr="00FA5E56">
        <w:rPr>
          <w:sz w:val="24"/>
          <w:szCs w:val="24"/>
          <w:lang w:eastAsia="en-US"/>
        </w:rPr>
        <w:t xml:space="preserve">21. </w:t>
      </w:r>
    </w:p>
    <w:p w14:paraId="64B03826" w14:textId="77777777" w:rsidR="009713B8" w:rsidRPr="009713B8" w:rsidRDefault="009713B8" w:rsidP="00E7550D">
      <w:pPr>
        <w:contextualSpacing/>
        <w:jc w:val="both"/>
        <w:rPr>
          <w:sz w:val="24"/>
          <w:szCs w:val="24"/>
          <w:lang w:eastAsia="en-US"/>
        </w:rPr>
      </w:pPr>
    </w:p>
    <w:p w14:paraId="778C0E08" w14:textId="6A8C7DD7" w:rsidR="00E7550D" w:rsidRPr="00FA5E56" w:rsidRDefault="009713B8" w:rsidP="00E7550D">
      <w:pPr>
        <w:contextualSpacing/>
        <w:jc w:val="both"/>
        <w:rPr>
          <w:sz w:val="24"/>
          <w:szCs w:val="24"/>
          <w:lang w:eastAsia="en-US"/>
        </w:rPr>
      </w:pPr>
      <w:r>
        <w:rPr>
          <w:sz w:val="24"/>
          <w:szCs w:val="24"/>
          <w:lang w:eastAsia="en-US"/>
        </w:rPr>
        <w:t>P</w:t>
      </w:r>
      <w:r w:rsidR="00FA0278" w:rsidRPr="00FA5E56">
        <w:rPr>
          <w:sz w:val="24"/>
          <w:szCs w:val="24"/>
          <w:lang w:eastAsia="en-US"/>
        </w:rPr>
        <w:t>atients, concerned that they might have cancer</w:t>
      </w:r>
      <w:r w:rsidR="00E7550D" w:rsidRPr="00FA5E56">
        <w:rPr>
          <w:sz w:val="24"/>
          <w:szCs w:val="24"/>
          <w:lang w:eastAsia="en-US"/>
        </w:rPr>
        <w:t>,</w:t>
      </w:r>
      <w:r w:rsidR="00FA0278" w:rsidRPr="00FA5E56">
        <w:rPr>
          <w:sz w:val="24"/>
          <w:szCs w:val="24"/>
          <w:lang w:eastAsia="en-US"/>
        </w:rPr>
        <w:t xml:space="preserve"> have often been </w:t>
      </w:r>
      <w:r w:rsidR="00F93A32" w:rsidRPr="00FA5E56">
        <w:rPr>
          <w:sz w:val="24"/>
          <w:szCs w:val="24"/>
          <w:lang w:eastAsia="en-US"/>
        </w:rPr>
        <w:t>un</w:t>
      </w:r>
      <w:r w:rsidR="00FA0278" w:rsidRPr="00FA5E56">
        <w:rPr>
          <w:sz w:val="24"/>
          <w:szCs w:val="24"/>
          <w:lang w:eastAsia="en-US"/>
        </w:rPr>
        <w:t>able to access their GPs to initiate investigation. R</w:t>
      </w:r>
      <w:r w:rsidR="002938F0" w:rsidRPr="00FA5E56">
        <w:rPr>
          <w:sz w:val="24"/>
          <w:szCs w:val="24"/>
          <w:lang w:eastAsia="en-US"/>
        </w:rPr>
        <w:t xml:space="preserve">apid investigation </w:t>
      </w:r>
      <w:r w:rsidR="007A16EF" w:rsidRPr="00FA5E56">
        <w:rPr>
          <w:sz w:val="24"/>
          <w:szCs w:val="24"/>
          <w:lang w:eastAsia="en-US"/>
        </w:rPr>
        <w:t xml:space="preserve">and treatment </w:t>
      </w:r>
      <w:r w:rsidR="00CC50CC" w:rsidRPr="00FA5E56">
        <w:rPr>
          <w:sz w:val="24"/>
          <w:szCs w:val="24"/>
          <w:lang w:eastAsia="en-US"/>
        </w:rPr>
        <w:t>are essential for cancer patients</w:t>
      </w:r>
      <w:r w:rsidR="00014298" w:rsidRPr="00FA5E56">
        <w:rPr>
          <w:sz w:val="24"/>
          <w:szCs w:val="24"/>
          <w:lang w:eastAsia="en-US"/>
        </w:rPr>
        <w:t xml:space="preserve">. </w:t>
      </w:r>
      <w:r w:rsidR="00CC50CC" w:rsidRPr="00FA5E56">
        <w:rPr>
          <w:sz w:val="24"/>
          <w:szCs w:val="24"/>
          <w:lang w:eastAsia="en-US"/>
        </w:rPr>
        <w:t>Oncology departments have done their best to maintain their services but at the peaks of the crisis many consultant oncologists and CUP C</w:t>
      </w:r>
      <w:r w:rsidR="00BE43DB" w:rsidRPr="00FA5E56">
        <w:rPr>
          <w:sz w:val="24"/>
          <w:szCs w:val="24"/>
          <w:lang w:eastAsia="en-US"/>
        </w:rPr>
        <w:t>linical Nurse Specialists (C</w:t>
      </w:r>
      <w:r w:rsidR="00CC50CC" w:rsidRPr="00FA5E56">
        <w:rPr>
          <w:sz w:val="24"/>
          <w:szCs w:val="24"/>
          <w:lang w:eastAsia="en-US"/>
        </w:rPr>
        <w:t>NSs</w:t>
      </w:r>
      <w:r w:rsidR="00BE43DB" w:rsidRPr="00FA5E56">
        <w:rPr>
          <w:sz w:val="24"/>
          <w:szCs w:val="24"/>
          <w:lang w:eastAsia="en-US"/>
        </w:rPr>
        <w:t>)</w:t>
      </w:r>
      <w:r w:rsidR="00CC50CC" w:rsidRPr="00FA5E56">
        <w:rPr>
          <w:sz w:val="24"/>
          <w:szCs w:val="24"/>
          <w:lang w:eastAsia="en-US"/>
        </w:rPr>
        <w:t xml:space="preserve"> found themselves </w:t>
      </w:r>
      <w:r w:rsidR="00075250" w:rsidRPr="00FA5E56">
        <w:rPr>
          <w:sz w:val="24"/>
          <w:szCs w:val="24"/>
          <w:lang w:eastAsia="en-US"/>
        </w:rPr>
        <w:t>re</w:t>
      </w:r>
      <w:r w:rsidR="00990471" w:rsidRPr="00FA5E56">
        <w:rPr>
          <w:sz w:val="24"/>
          <w:szCs w:val="24"/>
          <w:lang w:eastAsia="en-US"/>
        </w:rPr>
        <w:t>-</w:t>
      </w:r>
      <w:r w:rsidR="00075250" w:rsidRPr="00FA5E56">
        <w:rPr>
          <w:sz w:val="24"/>
          <w:szCs w:val="24"/>
          <w:lang w:eastAsia="en-US"/>
        </w:rPr>
        <w:t>purposed</w:t>
      </w:r>
      <w:r w:rsidR="00BE43DB" w:rsidRPr="00FA5E56">
        <w:rPr>
          <w:sz w:val="24"/>
          <w:szCs w:val="24"/>
          <w:lang w:eastAsia="en-US"/>
        </w:rPr>
        <w:t xml:space="preserve">, </w:t>
      </w:r>
      <w:r w:rsidR="00CC50CC" w:rsidRPr="00FA5E56">
        <w:rPr>
          <w:sz w:val="24"/>
          <w:szCs w:val="24"/>
          <w:lang w:eastAsia="en-US"/>
        </w:rPr>
        <w:t>undertaking emergency duties in Covid wards.</w:t>
      </w:r>
      <w:r w:rsidR="00E7550D" w:rsidRPr="00FA5E56">
        <w:rPr>
          <w:sz w:val="24"/>
          <w:szCs w:val="24"/>
          <w:lang w:eastAsia="en-US"/>
        </w:rPr>
        <w:t xml:space="preserve"> For much of 2020, cancer research ground to a halt but it has gradually picked-up in 2021 and Oncology departments have been doing all they can to restore the </w:t>
      </w:r>
      <w:r w:rsidR="00E7550D" w:rsidRPr="00FA5E56">
        <w:rPr>
          <w:i/>
          <w:iCs/>
          <w:sz w:val="24"/>
          <w:szCs w:val="24"/>
          <w:lang w:eastAsia="en-US"/>
        </w:rPr>
        <w:t>status quo ante</w:t>
      </w:r>
      <w:r w:rsidR="00E7550D" w:rsidRPr="00FA5E56">
        <w:rPr>
          <w:sz w:val="24"/>
          <w:szCs w:val="24"/>
          <w:lang w:eastAsia="en-US"/>
        </w:rPr>
        <w:t xml:space="preserve">. </w:t>
      </w:r>
      <w:r w:rsidR="00C61B05" w:rsidRPr="00FA5E56">
        <w:rPr>
          <w:sz w:val="24"/>
          <w:szCs w:val="24"/>
          <w:lang w:eastAsia="en-US"/>
        </w:rPr>
        <w:t>We have joined with other cancer charities in an open, published, letter to encourage the Government to reflect on the Pandemic’s impact on cancer services and promote action.</w:t>
      </w:r>
    </w:p>
    <w:p w14:paraId="7A87D147" w14:textId="77777777" w:rsidR="004E2C83" w:rsidRPr="00FA5E56" w:rsidRDefault="004E2C83" w:rsidP="006B0DEE">
      <w:pPr>
        <w:contextualSpacing/>
        <w:jc w:val="both"/>
        <w:rPr>
          <w:sz w:val="24"/>
          <w:szCs w:val="24"/>
          <w:lang w:eastAsia="en-US"/>
        </w:rPr>
      </w:pPr>
    </w:p>
    <w:p w14:paraId="7A5A5652" w14:textId="77777777" w:rsidR="009713B8" w:rsidRPr="009713B8" w:rsidRDefault="00E7550D" w:rsidP="009713B8">
      <w:pPr>
        <w:contextualSpacing/>
        <w:jc w:val="both"/>
        <w:rPr>
          <w:sz w:val="24"/>
          <w:szCs w:val="24"/>
          <w:lang w:eastAsia="en-US"/>
        </w:rPr>
      </w:pPr>
      <w:r w:rsidRPr="00FA5E56">
        <w:rPr>
          <w:sz w:val="24"/>
          <w:szCs w:val="24"/>
          <w:lang w:eastAsia="en-US"/>
        </w:rPr>
        <w:t>The Pandemic has encouraged wide recognition that</w:t>
      </w:r>
      <w:r w:rsidR="00F93A32" w:rsidRPr="00FA5E56">
        <w:rPr>
          <w:sz w:val="24"/>
          <w:szCs w:val="24"/>
          <w:lang w:eastAsia="en-US"/>
        </w:rPr>
        <w:t>,</w:t>
      </w:r>
      <w:r w:rsidRPr="00FA5E56">
        <w:rPr>
          <w:sz w:val="24"/>
          <w:szCs w:val="24"/>
          <w:lang w:eastAsia="en-US"/>
        </w:rPr>
        <w:t xml:space="preserve"> despite a surprisingly resilient economy, the </w:t>
      </w:r>
      <w:r w:rsidR="00B65891" w:rsidRPr="00FA5E56">
        <w:rPr>
          <w:sz w:val="24"/>
          <w:szCs w:val="24"/>
          <w:lang w:eastAsia="en-US"/>
        </w:rPr>
        <w:t>UK</w:t>
      </w:r>
      <w:r w:rsidRPr="00FA5E56">
        <w:rPr>
          <w:sz w:val="24"/>
          <w:szCs w:val="24"/>
          <w:lang w:eastAsia="en-US"/>
        </w:rPr>
        <w:t xml:space="preserve"> does not have a sufficiently resilient healthcare service for ordinary, let alone extraordinary, times. </w:t>
      </w:r>
      <w:r w:rsidR="009713B8" w:rsidRPr="009713B8">
        <w:rPr>
          <w:sz w:val="24"/>
          <w:szCs w:val="24"/>
          <w:lang w:eastAsia="en-US"/>
        </w:rPr>
        <w:t>Even before Covid, cancer services were under considerable strain. The 62-day Cancer Waiting Time target for patients to begin treatment following an urgent GP cancer referral in England has not been met since December 2015. Not only has the target been missed, but it has been in continual decline since 2017, showing a service under increasing pressure.</w:t>
      </w:r>
    </w:p>
    <w:p w14:paraId="7F22CE19" w14:textId="77777777" w:rsidR="009713B8" w:rsidRDefault="009713B8" w:rsidP="007A16EF">
      <w:pPr>
        <w:contextualSpacing/>
        <w:jc w:val="both"/>
        <w:rPr>
          <w:sz w:val="24"/>
          <w:szCs w:val="24"/>
          <w:lang w:eastAsia="en-US"/>
        </w:rPr>
      </w:pPr>
    </w:p>
    <w:p w14:paraId="4872AFAE" w14:textId="19A58D1A" w:rsidR="00DD1997" w:rsidRPr="00FA5E56" w:rsidRDefault="00BE43DB" w:rsidP="007A16EF">
      <w:pPr>
        <w:contextualSpacing/>
        <w:jc w:val="both"/>
        <w:rPr>
          <w:sz w:val="24"/>
          <w:szCs w:val="24"/>
          <w:lang w:eastAsia="en-US"/>
        </w:rPr>
      </w:pPr>
      <w:r w:rsidRPr="00FA5E56">
        <w:rPr>
          <w:sz w:val="24"/>
          <w:szCs w:val="24"/>
          <w:lang w:eastAsia="en-US"/>
        </w:rPr>
        <w:t>A</w:t>
      </w:r>
      <w:r w:rsidR="00B65891" w:rsidRPr="00FA5E56">
        <w:rPr>
          <w:sz w:val="24"/>
          <w:szCs w:val="24"/>
          <w:lang w:eastAsia="en-US"/>
        </w:rPr>
        <w:t>s Lockdown started to ease in 2021, the NHS has been left with a huge backlog</w:t>
      </w:r>
      <w:r w:rsidR="00C5305D" w:rsidRPr="00FA5E56">
        <w:rPr>
          <w:sz w:val="24"/>
          <w:szCs w:val="24"/>
          <w:lang w:eastAsia="en-US"/>
        </w:rPr>
        <w:t>. E</w:t>
      </w:r>
      <w:r w:rsidR="00B65891" w:rsidRPr="00FA5E56">
        <w:rPr>
          <w:sz w:val="24"/>
          <w:szCs w:val="24"/>
          <w:lang w:eastAsia="en-US"/>
        </w:rPr>
        <w:t>stimate</w:t>
      </w:r>
      <w:r w:rsidR="00C5305D" w:rsidRPr="00FA5E56">
        <w:rPr>
          <w:sz w:val="24"/>
          <w:szCs w:val="24"/>
          <w:lang w:eastAsia="en-US"/>
        </w:rPr>
        <w:t xml:space="preserve">s </w:t>
      </w:r>
      <w:r w:rsidR="0053675A" w:rsidRPr="00FA5E56">
        <w:rPr>
          <w:sz w:val="24"/>
          <w:szCs w:val="24"/>
          <w:lang w:eastAsia="en-US"/>
        </w:rPr>
        <w:t>of the backlog</w:t>
      </w:r>
      <w:r w:rsidRPr="00FA5E56">
        <w:rPr>
          <w:sz w:val="24"/>
          <w:szCs w:val="24"/>
          <w:lang w:eastAsia="en-US"/>
        </w:rPr>
        <w:t xml:space="preserve"> </w:t>
      </w:r>
      <w:r w:rsidR="0053675A" w:rsidRPr="00FA5E56">
        <w:rPr>
          <w:sz w:val="24"/>
          <w:szCs w:val="24"/>
          <w:lang w:eastAsia="en-US"/>
        </w:rPr>
        <w:t>range</w:t>
      </w:r>
      <w:r w:rsidR="00C5305D" w:rsidRPr="00FA5E56">
        <w:rPr>
          <w:sz w:val="24"/>
          <w:szCs w:val="24"/>
          <w:lang w:eastAsia="en-US"/>
        </w:rPr>
        <w:t xml:space="preserve"> between </w:t>
      </w:r>
      <w:r w:rsidR="00B65891" w:rsidRPr="00FA5E56">
        <w:rPr>
          <w:sz w:val="24"/>
          <w:szCs w:val="24"/>
          <w:lang w:eastAsia="en-US"/>
        </w:rPr>
        <w:t>10</w:t>
      </w:r>
      <w:r w:rsidR="00C5305D" w:rsidRPr="00FA5E56">
        <w:rPr>
          <w:sz w:val="24"/>
          <w:szCs w:val="24"/>
          <w:lang w:eastAsia="en-US"/>
        </w:rPr>
        <w:t xml:space="preserve"> </w:t>
      </w:r>
      <w:r w:rsidR="0053675A" w:rsidRPr="00FA5E56">
        <w:rPr>
          <w:sz w:val="24"/>
          <w:szCs w:val="24"/>
          <w:lang w:eastAsia="en-US"/>
        </w:rPr>
        <w:t>and</w:t>
      </w:r>
      <w:r w:rsidR="00C5305D" w:rsidRPr="00FA5E56">
        <w:rPr>
          <w:sz w:val="24"/>
          <w:szCs w:val="24"/>
          <w:lang w:eastAsia="en-US"/>
        </w:rPr>
        <w:t xml:space="preserve"> 13</w:t>
      </w:r>
      <w:r w:rsidR="00B65891" w:rsidRPr="00FA5E56">
        <w:rPr>
          <w:sz w:val="24"/>
          <w:szCs w:val="24"/>
          <w:lang w:eastAsia="en-US"/>
        </w:rPr>
        <w:t xml:space="preserve"> million </w:t>
      </w:r>
      <w:r w:rsidRPr="00FA5E56">
        <w:rPr>
          <w:sz w:val="24"/>
          <w:szCs w:val="24"/>
          <w:lang w:eastAsia="en-US"/>
        </w:rPr>
        <w:t>cases</w:t>
      </w:r>
      <w:r w:rsidR="00B65891" w:rsidRPr="00FA5E56">
        <w:rPr>
          <w:sz w:val="24"/>
          <w:szCs w:val="24"/>
          <w:lang w:eastAsia="en-US"/>
        </w:rPr>
        <w:t xml:space="preserve"> </w:t>
      </w:r>
      <w:r w:rsidR="00AD6FF1" w:rsidRPr="00FA5E56">
        <w:rPr>
          <w:sz w:val="24"/>
          <w:szCs w:val="24"/>
          <w:lang w:eastAsia="en-US"/>
        </w:rPr>
        <w:t>and</w:t>
      </w:r>
      <w:r w:rsidR="0053675A" w:rsidRPr="00FA5E56">
        <w:rPr>
          <w:sz w:val="24"/>
          <w:szCs w:val="24"/>
          <w:lang w:eastAsia="en-US"/>
        </w:rPr>
        <w:t>,</w:t>
      </w:r>
      <w:r w:rsidR="00AD6FF1" w:rsidRPr="00FA5E56">
        <w:rPr>
          <w:sz w:val="24"/>
          <w:szCs w:val="24"/>
          <w:lang w:eastAsia="en-US"/>
        </w:rPr>
        <w:t xml:space="preserve"> </w:t>
      </w:r>
      <w:r w:rsidR="0053675A" w:rsidRPr="00FA5E56">
        <w:rPr>
          <w:sz w:val="24"/>
          <w:szCs w:val="24"/>
          <w:lang w:eastAsia="en-US"/>
        </w:rPr>
        <w:t xml:space="preserve">in the judgement of Sir Simon Stevens, </w:t>
      </w:r>
      <w:r w:rsidRPr="00FA5E56">
        <w:rPr>
          <w:sz w:val="24"/>
          <w:szCs w:val="24"/>
          <w:lang w:eastAsia="en-US"/>
        </w:rPr>
        <w:t xml:space="preserve">in July 2021, </w:t>
      </w:r>
      <w:r w:rsidR="0053675A" w:rsidRPr="00FA5E56">
        <w:rPr>
          <w:sz w:val="24"/>
          <w:szCs w:val="24"/>
          <w:lang w:eastAsia="en-US"/>
        </w:rPr>
        <w:t>the departing head of the NHS</w:t>
      </w:r>
      <w:r w:rsidR="00075250" w:rsidRPr="00FA5E56">
        <w:rPr>
          <w:sz w:val="24"/>
          <w:szCs w:val="24"/>
          <w:lang w:eastAsia="en-US"/>
        </w:rPr>
        <w:t>,</w:t>
      </w:r>
      <w:r w:rsidR="0053675A" w:rsidRPr="00FA5E56">
        <w:rPr>
          <w:sz w:val="24"/>
          <w:szCs w:val="24"/>
          <w:lang w:eastAsia="en-US"/>
        </w:rPr>
        <w:t xml:space="preserve"> </w:t>
      </w:r>
      <w:r w:rsidR="00075250" w:rsidRPr="00FA5E56">
        <w:rPr>
          <w:sz w:val="24"/>
          <w:szCs w:val="24"/>
          <w:lang w:eastAsia="en-US"/>
        </w:rPr>
        <w:t xml:space="preserve">this </w:t>
      </w:r>
      <w:r w:rsidR="00B65891" w:rsidRPr="00FA5E56">
        <w:rPr>
          <w:sz w:val="24"/>
          <w:szCs w:val="24"/>
          <w:lang w:eastAsia="en-US"/>
        </w:rPr>
        <w:t xml:space="preserve">will take </w:t>
      </w:r>
      <w:r w:rsidR="00C5305D" w:rsidRPr="00FA5E56">
        <w:rPr>
          <w:sz w:val="24"/>
          <w:szCs w:val="24"/>
          <w:lang w:eastAsia="en-US"/>
        </w:rPr>
        <w:t xml:space="preserve">3 </w:t>
      </w:r>
      <w:r w:rsidR="00B65891" w:rsidRPr="00FA5E56">
        <w:rPr>
          <w:sz w:val="24"/>
          <w:szCs w:val="24"/>
          <w:lang w:eastAsia="en-US"/>
        </w:rPr>
        <w:t xml:space="preserve">years to clear. </w:t>
      </w:r>
      <w:r w:rsidR="00E7550D" w:rsidRPr="00FA5E56">
        <w:rPr>
          <w:sz w:val="24"/>
          <w:szCs w:val="24"/>
          <w:lang w:eastAsia="en-US"/>
        </w:rPr>
        <w:t>Hospital beds are an example of where the NHS is restricted and emergency levels of occupancy during the Pandemic drove extreme measures</w:t>
      </w:r>
      <w:r w:rsidR="00F93A32" w:rsidRPr="00FA5E56">
        <w:rPr>
          <w:sz w:val="24"/>
          <w:szCs w:val="24"/>
          <w:lang w:eastAsia="en-US"/>
        </w:rPr>
        <w:t xml:space="preserve"> to avoid overwhelming the service</w:t>
      </w:r>
      <w:r w:rsidR="00E7550D" w:rsidRPr="00FA5E56">
        <w:rPr>
          <w:sz w:val="24"/>
          <w:szCs w:val="24"/>
          <w:lang w:eastAsia="en-US"/>
        </w:rPr>
        <w:t>. In 1975 the NHS had 8 beds per 1,000 of the population which has reduced to 1.8 in 2020/21</w:t>
      </w:r>
      <w:r w:rsidR="00D40978" w:rsidRPr="00FA5E56">
        <w:rPr>
          <w:sz w:val="24"/>
          <w:szCs w:val="24"/>
          <w:lang w:eastAsia="en-US"/>
        </w:rPr>
        <w:t xml:space="preserve"> (</w:t>
      </w:r>
      <w:r w:rsidR="00C61B05" w:rsidRPr="00FA5E56">
        <w:rPr>
          <w:sz w:val="24"/>
          <w:szCs w:val="24"/>
          <w:lang w:eastAsia="en-US"/>
        </w:rPr>
        <w:t>alongside</w:t>
      </w:r>
      <w:r w:rsidR="00D40978" w:rsidRPr="00FA5E56">
        <w:rPr>
          <w:sz w:val="24"/>
          <w:szCs w:val="24"/>
          <w:lang w:eastAsia="en-US"/>
        </w:rPr>
        <w:t xml:space="preserve"> Spain, the lowest in Europe)</w:t>
      </w:r>
      <w:r w:rsidR="00E7550D" w:rsidRPr="00FA5E56">
        <w:rPr>
          <w:sz w:val="24"/>
          <w:szCs w:val="24"/>
          <w:lang w:eastAsia="en-US"/>
        </w:rPr>
        <w:t xml:space="preserve">. </w:t>
      </w:r>
    </w:p>
    <w:p w14:paraId="3895A383" w14:textId="77777777" w:rsidR="00FA0278" w:rsidRPr="00FA5E56" w:rsidRDefault="00FA0278" w:rsidP="00A931A0">
      <w:pPr>
        <w:contextualSpacing/>
        <w:jc w:val="both"/>
        <w:rPr>
          <w:sz w:val="24"/>
          <w:szCs w:val="24"/>
          <w:lang w:eastAsia="en-US"/>
        </w:rPr>
      </w:pPr>
    </w:p>
    <w:p w14:paraId="798545D9" w14:textId="77777777" w:rsidR="00236C20" w:rsidRDefault="00236C20" w:rsidP="007A16EF">
      <w:pPr>
        <w:contextualSpacing/>
        <w:jc w:val="both"/>
        <w:rPr>
          <w:sz w:val="24"/>
          <w:szCs w:val="24"/>
          <w:lang w:eastAsia="en-US"/>
        </w:rPr>
      </w:pPr>
    </w:p>
    <w:p w14:paraId="063ABB4A" w14:textId="1522F7B3" w:rsidR="00DD1997" w:rsidRDefault="00075250" w:rsidP="007A16EF">
      <w:pPr>
        <w:contextualSpacing/>
        <w:jc w:val="both"/>
        <w:rPr>
          <w:color w:val="7030A0"/>
          <w:sz w:val="24"/>
          <w:szCs w:val="24"/>
          <w:lang w:eastAsia="en-US"/>
        </w:rPr>
      </w:pPr>
      <w:r w:rsidRPr="00FA5E56">
        <w:rPr>
          <w:sz w:val="24"/>
          <w:szCs w:val="24"/>
          <w:lang w:eastAsia="en-US"/>
        </w:rPr>
        <w:t>We have argued before that, despite outstanding doctors, nurses and scientists, t</w:t>
      </w:r>
      <w:r w:rsidR="00DD1997" w:rsidRPr="00FA5E56">
        <w:rPr>
          <w:sz w:val="24"/>
          <w:szCs w:val="24"/>
          <w:lang w:eastAsia="en-US"/>
        </w:rPr>
        <w:t xml:space="preserve">he NHS is </w:t>
      </w:r>
      <w:r w:rsidRPr="00FA5E56">
        <w:rPr>
          <w:sz w:val="24"/>
          <w:szCs w:val="24"/>
          <w:lang w:eastAsia="en-US"/>
        </w:rPr>
        <w:t xml:space="preserve">a </w:t>
      </w:r>
      <w:r w:rsidR="00DD1997" w:rsidRPr="00FA5E56">
        <w:rPr>
          <w:sz w:val="24"/>
          <w:szCs w:val="24"/>
          <w:lang w:eastAsia="en-US"/>
        </w:rPr>
        <w:t xml:space="preserve">broken </w:t>
      </w:r>
      <w:r w:rsidRPr="00FA5E56">
        <w:rPr>
          <w:sz w:val="24"/>
          <w:szCs w:val="24"/>
          <w:lang w:eastAsia="en-US"/>
        </w:rPr>
        <w:t>model</w:t>
      </w:r>
      <w:r w:rsidR="00DD1997" w:rsidRPr="00FA5E56">
        <w:rPr>
          <w:sz w:val="24"/>
          <w:szCs w:val="24"/>
          <w:lang w:eastAsia="en-US"/>
        </w:rPr>
        <w:t xml:space="preserve"> long overdue for a </w:t>
      </w:r>
      <w:r w:rsidR="009109AF" w:rsidRPr="00FA5E56">
        <w:rPr>
          <w:sz w:val="24"/>
          <w:szCs w:val="24"/>
          <w:lang w:eastAsia="en-US"/>
        </w:rPr>
        <w:t xml:space="preserve">sustainable </w:t>
      </w:r>
      <w:r w:rsidR="00DD1997" w:rsidRPr="00FA5E56">
        <w:rPr>
          <w:sz w:val="24"/>
          <w:szCs w:val="24"/>
          <w:lang w:eastAsia="en-US"/>
        </w:rPr>
        <w:t xml:space="preserve">long term fix. </w:t>
      </w:r>
      <w:r w:rsidR="00BE43DB" w:rsidRPr="00FA5E56">
        <w:rPr>
          <w:sz w:val="24"/>
          <w:szCs w:val="24"/>
          <w:lang w:eastAsia="en-US"/>
        </w:rPr>
        <w:t>Despite the dictum that the NHS is ‘free’ for patients, every</w:t>
      </w:r>
      <w:r w:rsidR="00FA5E56" w:rsidRPr="00FA5E56">
        <w:rPr>
          <w:sz w:val="24"/>
          <w:szCs w:val="24"/>
          <w:lang w:eastAsia="en-US"/>
        </w:rPr>
        <w:t xml:space="preserve"> taxpayer</w:t>
      </w:r>
      <w:r w:rsidR="00BE43DB" w:rsidRPr="00FA5E56">
        <w:rPr>
          <w:sz w:val="24"/>
          <w:szCs w:val="24"/>
          <w:lang w:eastAsia="en-US"/>
        </w:rPr>
        <w:t xml:space="preserve"> pays for the service</w:t>
      </w:r>
      <w:r w:rsidR="00DD1997" w:rsidRPr="00FA5E56">
        <w:rPr>
          <w:sz w:val="24"/>
          <w:szCs w:val="24"/>
          <w:lang w:eastAsia="en-US"/>
        </w:rPr>
        <w:t xml:space="preserve">. What is needed is </w:t>
      </w:r>
      <w:r w:rsidR="00990471" w:rsidRPr="00FA5E56">
        <w:rPr>
          <w:sz w:val="24"/>
          <w:szCs w:val="24"/>
          <w:lang w:eastAsia="en-US"/>
        </w:rPr>
        <w:t xml:space="preserve">a new funding and payment model </w:t>
      </w:r>
      <w:r w:rsidR="00BE43DB" w:rsidRPr="00FA5E56">
        <w:rPr>
          <w:sz w:val="24"/>
          <w:szCs w:val="24"/>
          <w:lang w:eastAsia="en-US"/>
        </w:rPr>
        <w:t xml:space="preserve">perhaps </w:t>
      </w:r>
      <w:r w:rsidR="00990471" w:rsidRPr="00FA5E56">
        <w:rPr>
          <w:sz w:val="24"/>
          <w:szCs w:val="24"/>
          <w:lang w:eastAsia="en-US"/>
        </w:rPr>
        <w:t>in line with</w:t>
      </w:r>
      <w:r w:rsidR="00DD1997" w:rsidRPr="00FA5E56">
        <w:rPr>
          <w:sz w:val="24"/>
          <w:szCs w:val="24"/>
          <w:lang w:eastAsia="en-US"/>
        </w:rPr>
        <w:t xml:space="preserve"> many European countries </w:t>
      </w:r>
      <w:r w:rsidR="00990471" w:rsidRPr="00FA5E56">
        <w:rPr>
          <w:sz w:val="24"/>
          <w:szCs w:val="24"/>
          <w:lang w:eastAsia="en-US"/>
        </w:rPr>
        <w:t>health care systems</w:t>
      </w:r>
      <w:r w:rsidR="00DD1997" w:rsidRPr="00FA5E56">
        <w:rPr>
          <w:sz w:val="24"/>
          <w:szCs w:val="24"/>
          <w:lang w:eastAsia="en-US"/>
        </w:rPr>
        <w:t>: social insurance via hypothecated taxes; or compulsive, progressive, private insurance charges. This topic is far too controversial for political engagement and can only be addressed initially by a Royal Commission.</w:t>
      </w:r>
    </w:p>
    <w:p w14:paraId="3F14F989" w14:textId="77777777" w:rsidR="00DD1997" w:rsidRPr="00FA5E56" w:rsidRDefault="00DD1997" w:rsidP="007A16EF">
      <w:pPr>
        <w:contextualSpacing/>
        <w:jc w:val="both"/>
        <w:rPr>
          <w:sz w:val="24"/>
          <w:szCs w:val="24"/>
          <w:lang w:eastAsia="en-US"/>
        </w:rPr>
      </w:pPr>
    </w:p>
    <w:p w14:paraId="78D5FE28" w14:textId="09573ADE" w:rsidR="006066DA" w:rsidRPr="00236C20" w:rsidRDefault="007A16EF" w:rsidP="004E2C83">
      <w:pPr>
        <w:contextualSpacing/>
        <w:jc w:val="both"/>
        <w:rPr>
          <w:sz w:val="24"/>
          <w:szCs w:val="24"/>
        </w:rPr>
      </w:pPr>
      <w:r w:rsidRPr="00FA5E56">
        <w:rPr>
          <w:sz w:val="24"/>
          <w:szCs w:val="24"/>
          <w:lang w:eastAsia="en-US"/>
        </w:rPr>
        <w:t xml:space="preserve">As a charity with no employees and with much of our value to patients and carers enabled by our website, the pandemic has not affected our ability to operate in the way that it has for larger cancer charities. </w:t>
      </w:r>
      <w:r w:rsidR="00EF3C59" w:rsidRPr="00FA5E56">
        <w:rPr>
          <w:sz w:val="24"/>
          <w:szCs w:val="24"/>
          <w:lang w:eastAsia="en-US"/>
        </w:rPr>
        <w:t xml:space="preserve">Although income has dropped significantly, we are well cushioned by our reserves and able to </w:t>
      </w:r>
      <w:r w:rsidR="00F93A32" w:rsidRPr="00FA5E56">
        <w:rPr>
          <w:sz w:val="24"/>
          <w:szCs w:val="24"/>
          <w:lang w:eastAsia="en-US"/>
        </w:rPr>
        <w:t>continue our work of ‘making the unknown, known’</w:t>
      </w:r>
      <w:r w:rsidR="00EF3C59" w:rsidRPr="00FA5E56">
        <w:rPr>
          <w:sz w:val="24"/>
          <w:szCs w:val="24"/>
          <w:lang w:eastAsia="en-US"/>
        </w:rPr>
        <w:t xml:space="preserve">. </w:t>
      </w:r>
      <w:r w:rsidRPr="00236C20">
        <w:rPr>
          <w:sz w:val="24"/>
          <w:szCs w:val="24"/>
          <w:lang w:eastAsia="en-US"/>
        </w:rPr>
        <w:t>E</w:t>
      </w:r>
      <w:r w:rsidRPr="00236C20">
        <w:rPr>
          <w:sz w:val="24"/>
          <w:szCs w:val="24"/>
        </w:rPr>
        <w:t>vents of note in this year (</w:t>
      </w:r>
      <w:r w:rsidR="00F93A32" w:rsidRPr="00236C20">
        <w:rPr>
          <w:sz w:val="24"/>
          <w:szCs w:val="24"/>
        </w:rPr>
        <w:t>explored further</w:t>
      </w:r>
      <w:r w:rsidRPr="00236C20">
        <w:rPr>
          <w:sz w:val="24"/>
          <w:szCs w:val="24"/>
        </w:rPr>
        <w:t xml:space="preserve"> on pages 10 </w:t>
      </w:r>
      <w:r w:rsidR="00236C20" w:rsidRPr="00236C20">
        <w:rPr>
          <w:sz w:val="24"/>
          <w:szCs w:val="24"/>
        </w:rPr>
        <w:t>-12</w:t>
      </w:r>
      <w:r w:rsidRPr="00236C20">
        <w:rPr>
          <w:sz w:val="24"/>
          <w:szCs w:val="24"/>
        </w:rPr>
        <w:t>) are:</w:t>
      </w:r>
    </w:p>
    <w:p w14:paraId="33FCDB99" w14:textId="77777777" w:rsidR="00DD1997" w:rsidRPr="00236C20" w:rsidRDefault="00DD1997" w:rsidP="004E2C83">
      <w:pPr>
        <w:contextualSpacing/>
        <w:jc w:val="both"/>
        <w:rPr>
          <w:sz w:val="24"/>
          <w:szCs w:val="24"/>
        </w:rPr>
      </w:pPr>
    </w:p>
    <w:p w14:paraId="77FF9232" w14:textId="24D9362E" w:rsidR="00A86EC9" w:rsidRPr="00FA5E56" w:rsidRDefault="00A458C0" w:rsidP="006B0DEE">
      <w:pPr>
        <w:pStyle w:val="ListParagraph"/>
        <w:numPr>
          <w:ilvl w:val="0"/>
          <w:numId w:val="7"/>
        </w:numPr>
        <w:contextualSpacing/>
        <w:rPr>
          <w:sz w:val="24"/>
          <w:szCs w:val="24"/>
        </w:rPr>
      </w:pPr>
      <w:r w:rsidRPr="00FA5E56">
        <w:rPr>
          <w:sz w:val="24"/>
          <w:szCs w:val="24"/>
        </w:rPr>
        <w:t>The start of p</w:t>
      </w:r>
      <w:r w:rsidR="004E2C83" w:rsidRPr="00FA5E56">
        <w:rPr>
          <w:sz w:val="24"/>
          <w:szCs w:val="24"/>
        </w:rPr>
        <w:t xml:space="preserve">atient recruitment </w:t>
      </w:r>
      <w:r w:rsidR="007048BC" w:rsidRPr="00FA5E56">
        <w:rPr>
          <w:sz w:val="24"/>
          <w:szCs w:val="24"/>
        </w:rPr>
        <w:t xml:space="preserve">in June 2021 </w:t>
      </w:r>
      <w:r w:rsidR="004E2C83" w:rsidRPr="00FA5E56">
        <w:rPr>
          <w:sz w:val="24"/>
          <w:szCs w:val="24"/>
        </w:rPr>
        <w:t>to</w:t>
      </w:r>
      <w:r w:rsidR="00A86EC9" w:rsidRPr="00FA5E56">
        <w:rPr>
          <w:sz w:val="24"/>
          <w:szCs w:val="24"/>
        </w:rPr>
        <w:t xml:space="preserve"> a comparative study across tissue and liquid biomarkers for </w:t>
      </w:r>
      <w:r w:rsidR="00067CD4" w:rsidRPr="00FA5E56">
        <w:rPr>
          <w:sz w:val="24"/>
          <w:szCs w:val="24"/>
        </w:rPr>
        <w:t>CUP</w:t>
      </w:r>
      <w:r w:rsidR="00FA5E56" w:rsidRPr="00FA5E56">
        <w:rPr>
          <w:sz w:val="24"/>
          <w:szCs w:val="24"/>
        </w:rPr>
        <w:t xml:space="preserve"> led by Dr Natalie Cook of our Advisory Board</w:t>
      </w:r>
      <w:r w:rsidR="00233035" w:rsidRPr="00FA5E56">
        <w:rPr>
          <w:sz w:val="24"/>
          <w:szCs w:val="24"/>
        </w:rPr>
        <w:t>:</w:t>
      </w:r>
      <w:r w:rsidR="00067CD4" w:rsidRPr="00FA5E56">
        <w:rPr>
          <w:sz w:val="24"/>
          <w:szCs w:val="24"/>
        </w:rPr>
        <w:t xml:space="preserve"> CUP-COM</w:t>
      </w:r>
      <w:r w:rsidR="00596410" w:rsidRPr="00FA5E56">
        <w:rPr>
          <w:sz w:val="24"/>
          <w:szCs w:val="24"/>
        </w:rPr>
        <w:t>P</w:t>
      </w:r>
    </w:p>
    <w:p w14:paraId="0AB4ED90" w14:textId="0AB578E6" w:rsidR="00A458C0" w:rsidRPr="00FA5E56" w:rsidRDefault="003E17D0" w:rsidP="0015401A">
      <w:pPr>
        <w:pStyle w:val="ListParagraph"/>
        <w:numPr>
          <w:ilvl w:val="0"/>
          <w:numId w:val="7"/>
        </w:numPr>
        <w:contextualSpacing/>
        <w:rPr>
          <w:sz w:val="24"/>
          <w:szCs w:val="24"/>
        </w:rPr>
      </w:pPr>
      <w:r w:rsidRPr="00FA5E56">
        <w:rPr>
          <w:sz w:val="24"/>
          <w:szCs w:val="24"/>
        </w:rPr>
        <w:t>The</w:t>
      </w:r>
      <w:r w:rsidR="00A458C0" w:rsidRPr="00FA5E56">
        <w:rPr>
          <w:sz w:val="24"/>
          <w:szCs w:val="24"/>
        </w:rPr>
        <w:t xml:space="preserve"> webinar </w:t>
      </w:r>
      <w:r w:rsidRPr="00FA5E56">
        <w:rPr>
          <w:sz w:val="24"/>
          <w:szCs w:val="24"/>
        </w:rPr>
        <w:t xml:space="preserve">in April </w:t>
      </w:r>
      <w:r w:rsidR="00C61B05" w:rsidRPr="00FA5E56">
        <w:rPr>
          <w:sz w:val="24"/>
          <w:szCs w:val="24"/>
        </w:rPr>
        <w:t>2021</w:t>
      </w:r>
      <w:r w:rsidR="00A458C0" w:rsidRPr="00FA5E56">
        <w:rPr>
          <w:sz w:val="24"/>
          <w:szCs w:val="24"/>
        </w:rPr>
        <w:t>entitled ‘Enhancing Referral and Management of MUO/CUP Patients’. The webinar was led by Dr Sarah Ngan</w:t>
      </w:r>
      <w:r w:rsidR="0048376E" w:rsidRPr="00FA5E56">
        <w:rPr>
          <w:sz w:val="24"/>
          <w:szCs w:val="24"/>
        </w:rPr>
        <w:t>,</w:t>
      </w:r>
      <w:r w:rsidR="00A458C0" w:rsidRPr="00FA5E56">
        <w:rPr>
          <w:sz w:val="24"/>
          <w:szCs w:val="24"/>
        </w:rPr>
        <w:t xml:space="preserve"> </w:t>
      </w:r>
      <w:r w:rsidR="0048376E" w:rsidRPr="00FA5E56">
        <w:rPr>
          <w:sz w:val="24"/>
          <w:szCs w:val="24"/>
        </w:rPr>
        <w:t xml:space="preserve">Consultant in Medical Oncology, Guy’s and St Thomas’ NHS Foundation Trust and member of </w:t>
      </w:r>
      <w:r w:rsidR="00A458C0" w:rsidRPr="00FA5E56">
        <w:rPr>
          <w:sz w:val="24"/>
          <w:szCs w:val="24"/>
        </w:rPr>
        <w:t>our Advisory Board</w:t>
      </w:r>
      <w:r w:rsidR="0048376E" w:rsidRPr="00FA5E56">
        <w:rPr>
          <w:sz w:val="24"/>
          <w:szCs w:val="24"/>
        </w:rPr>
        <w:t>. T</w:t>
      </w:r>
      <w:r w:rsidR="00A458C0" w:rsidRPr="00FA5E56">
        <w:rPr>
          <w:sz w:val="24"/>
          <w:szCs w:val="24"/>
        </w:rPr>
        <w:t>he event was managed by SBK</w:t>
      </w:r>
      <w:r w:rsidRPr="00FA5E56">
        <w:rPr>
          <w:sz w:val="24"/>
          <w:szCs w:val="24"/>
        </w:rPr>
        <w:t>. There were</w:t>
      </w:r>
      <w:r w:rsidR="0048376E" w:rsidRPr="00FA5E56">
        <w:rPr>
          <w:sz w:val="24"/>
          <w:szCs w:val="24"/>
        </w:rPr>
        <w:t xml:space="preserve"> </w:t>
      </w:r>
      <w:r w:rsidR="007048BC" w:rsidRPr="00FA5E56">
        <w:rPr>
          <w:sz w:val="24"/>
          <w:szCs w:val="24"/>
        </w:rPr>
        <w:t xml:space="preserve">an impressive </w:t>
      </w:r>
      <w:r w:rsidR="0048376E" w:rsidRPr="00FA5E56">
        <w:rPr>
          <w:sz w:val="24"/>
          <w:szCs w:val="24"/>
        </w:rPr>
        <w:t>259 registrations with 149 attendees on the day.</w:t>
      </w:r>
    </w:p>
    <w:p w14:paraId="73B7D199" w14:textId="7C9B196B" w:rsidR="00A458C0" w:rsidRPr="00FA5E56" w:rsidRDefault="0048376E" w:rsidP="006B0DEE">
      <w:pPr>
        <w:pStyle w:val="ListParagraph"/>
        <w:numPr>
          <w:ilvl w:val="0"/>
          <w:numId w:val="7"/>
        </w:numPr>
        <w:contextualSpacing/>
        <w:rPr>
          <w:sz w:val="24"/>
          <w:szCs w:val="24"/>
        </w:rPr>
      </w:pPr>
      <w:r w:rsidRPr="00FA5E56">
        <w:rPr>
          <w:sz w:val="24"/>
          <w:szCs w:val="24"/>
        </w:rPr>
        <w:t xml:space="preserve">The Trustees agreed </w:t>
      </w:r>
      <w:r w:rsidR="00A458C0" w:rsidRPr="00FA5E56">
        <w:rPr>
          <w:sz w:val="24"/>
          <w:szCs w:val="24"/>
        </w:rPr>
        <w:t>a grant</w:t>
      </w:r>
      <w:r w:rsidRPr="00FA5E56">
        <w:rPr>
          <w:sz w:val="24"/>
          <w:szCs w:val="24"/>
        </w:rPr>
        <w:t xml:space="preserve"> of £32,390 to researchers at Imperial College, London</w:t>
      </w:r>
      <w:r w:rsidR="003E17D0" w:rsidRPr="00FA5E56">
        <w:rPr>
          <w:sz w:val="24"/>
          <w:szCs w:val="24"/>
        </w:rPr>
        <w:t xml:space="preserve"> (to be paid in 2 tranches with the second tranche dependent on the success of the first phase)</w:t>
      </w:r>
      <w:r w:rsidRPr="00FA5E56">
        <w:rPr>
          <w:sz w:val="24"/>
          <w:szCs w:val="24"/>
        </w:rPr>
        <w:t xml:space="preserve">. Working with the Weizmann </w:t>
      </w:r>
      <w:r w:rsidR="00BE43DB" w:rsidRPr="00FA5E56">
        <w:rPr>
          <w:sz w:val="24"/>
          <w:szCs w:val="24"/>
        </w:rPr>
        <w:t>I</w:t>
      </w:r>
      <w:r w:rsidRPr="00FA5E56">
        <w:rPr>
          <w:sz w:val="24"/>
          <w:szCs w:val="24"/>
        </w:rPr>
        <w:t>nstitute in Israel</w:t>
      </w:r>
      <w:r w:rsidR="007048BC" w:rsidRPr="00FA5E56">
        <w:rPr>
          <w:sz w:val="24"/>
          <w:szCs w:val="24"/>
        </w:rPr>
        <w:t>,</w:t>
      </w:r>
      <w:r w:rsidRPr="00FA5E56">
        <w:rPr>
          <w:sz w:val="24"/>
          <w:szCs w:val="24"/>
        </w:rPr>
        <w:t xml:space="preserve"> to characterise retrospectively CUP tumour samples </w:t>
      </w:r>
      <w:proofErr w:type="gramStart"/>
      <w:r w:rsidR="007048BC" w:rsidRPr="00FA5E56">
        <w:rPr>
          <w:sz w:val="24"/>
          <w:szCs w:val="24"/>
        </w:rPr>
        <w:t xml:space="preserve">in order </w:t>
      </w:r>
      <w:r w:rsidRPr="00FA5E56">
        <w:rPr>
          <w:sz w:val="24"/>
          <w:szCs w:val="24"/>
        </w:rPr>
        <w:t>to</w:t>
      </w:r>
      <w:proofErr w:type="gramEnd"/>
      <w:r w:rsidRPr="00FA5E56">
        <w:rPr>
          <w:sz w:val="24"/>
          <w:szCs w:val="24"/>
        </w:rPr>
        <w:t xml:space="preserve"> </w:t>
      </w:r>
      <w:r w:rsidR="00BE43DB" w:rsidRPr="00FA5E56">
        <w:rPr>
          <w:sz w:val="24"/>
          <w:szCs w:val="24"/>
        </w:rPr>
        <w:t>understand</w:t>
      </w:r>
      <w:r w:rsidRPr="00FA5E56">
        <w:rPr>
          <w:sz w:val="24"/>
          <w:szCs w:val="24"/>
        </w:rPr>
        <w:t xml:space="preserve"> the </w:t>
      </w:r>
      <w:proofErr w:type="spellStart"/>
      <w:r w:rsidRPr="00FA5E56">
        <w:rPr>
          <w:sz w:val="24"/>
          <w:szCs w:val="24"/>
        </w:rPr>
        <w:t>intratumoural</w:t>
      </w:r>
      <w:proofErr w:type="spellEnd"/>
      <w:r w:rsidRPr="00FA5E56">
        <w:rPr>
          <w:sz w:val="24"/>
          <w:szCs w:val="24"/>
        </w:rPr>
        <w:t xml:space="preserve"> microbiome </w:t>
      </w:r>
      <w:r w:rsidR="007048BC" w:rsidRPr="00FA5E56">
        <w:rPr>
          <w:sz w:val="24"/>
          <w:szCs w:val="24"/>
        </w:rPr>
        <w:t>and</w:t>
      </w:r>
      <w:r w:rsidRPr="00FA5E56">
        <w:rPr>
          <w:sz w:val="24"/>
          <w:szCs w:val="24"/>
        </w:rPr>
        <w:t xml:space="preserve"> determine if CUP has a distinct microbiome signature</w:t>
      </w:r>
      <w:r w:rsidR="005B613D" w:rsidRPr="00FA5E56">
        <w:rPr>
          <w:sz w:val="24"/>
          <w:szCs w:val="24"/>
        </w:rPr>
        <w:t>.</w:t>
      </w:r>
    </w:p>
    <w:p w14:paraId="05841E58" w14:textId="590DE6BC" w:rsidR="00C47BD3" w:rsidRDefault="00C47BD3" w:rsidP="006B0DEE">
      <w:pPr>
        <w:pStyle w:val="ListParagraph"/>
        <w:numPr>
          <w:ilvl w:val="0"/>
          <w:numId w:val="7"/>
        </w:numPr>
        <w:contextualSpacing/>
        <w:rPr>
          <w:sz w:val="24"/>
          <w:szCs w:val="24"/>
        </w:rPr>
      </w:pPr>
      <w:r w:rsidRPr="00FA5E56">
        <w:rPr>
          <w:sz w:val="24"/>
          <w:szCs w:val="24"/>
        </w:rPr>
        <w:t>The continuation of Roche’s CUPISCO trial at 10 UK sites and the extension of the trial’s end date beyond December 2021.</w:t>
      </w:r>
    </w:p>
    <w:p w14:paraId="4658FC79" w14:textId="77777777" w:rsidR="00BB3CA8" w:rsidRPr="00236C20" w:rsidRDefault="00BB3CA8" w:rsidP="00276268">
      <w:pPr>
        <w:contextualSpacing/>
        <w:rPr>
          <w:sz w:val="24"/>
          <w:szCs w:val="24"/>
        </w:rPr>
      </w:pPr>
    </w:p>
    <w:p w14:paraId="67300DD5" w14:textId="7314E5F9" w:rsidR="00DC276D" w:rsidRPr="00236C20" w:rsidRDefault="00DC276D" w:rsidP="00276268">
      <w:pPr>
        <w:contextualSpacing/>
        <w:rPr>
          <w:sz w:val="24"/>
          <w:szCs w:val="24"/>
        </w:rPr>
      </w:pPr>
      <w:r w:rsidRPr="00236C20">
        <w:rPr>
          <w:sz w:val="24"/>
          <w:szCs w:val="24"/>
        </w:rPr>
        <w:t>One sad event to report is that, i</w:t>
      </w:r>
      <w:r w:rsidR="00BB3CA8" w:rsidRPr="00236C20">
        <w:rPr>
          <w:sz w:val="24"/>
          <w:szCs w:val="24"/>
        </w:rPr>
        <w:t>n November</w:t>
      </w:r>
      <w:r w:rsidRPr="00236C20">
        <w:rPr>
          <w:sz w:val="24"/>
          <w:szCs w:val="24"/>
        </w:rPr>
        <w:t>,</w:t>
      </w:r>
      <w:r w:rsidR="00BB3CA8" w:rsidRPr="00236C20">
        <w:rPr>
          <w:sz w:val="24"/>
          <w:szCs w:val="24"/>
        </w:rPr>
        <w:t xml:space="preserve"> the Charity’s website was brought down by some malicious person</w:t>
      </w:r>
      <w:r w:rsidR="00307EDC">
        <w:rPr>
          <w:sz w:val="24"/>
          <w:szCs w:val="24"/>
        </w:rPr>
        <w:t>,</w:t>
      </w:r>
      <w:r w:rsidR="00BB3CA8" w:rsidRPr="00236C20">
        <w:rPr>
          <w:sz w:val="24"/>
          <w:szCs w:val="24"/>
        </w:rPr>
        <w:t xml:space="preserve"> or persons</w:t>
      </w:r>
      <w:r w:rsidR="00307EDC">
        <w:rPr>
          <w:sz w:val="24"/>
          <w:szCs w:val="24"/>
        </w:rPr>
        <w:t>,</w:t>
      </w:r>
      <w:r w:rsidR="00BB3CA8" w:rsidRPr="00236C20">
        <w:rPr>
          <w:sz w:val="24"/>
          <w:szCs w:val="24"/>
        </w:rPr>
        <w:t xml:space="preserve"> unknown who managed to enter the website through a ‘back door’</w:t>
      </w:r>
      <w:r w:rsidR="00C32882" w:rsidRPr="00236C20">
        <w:rPr>
          <w:sz w:val="24"/>
          <w:szCs w:val="24"/>
        </w:rPr>
        <w:t xml:space="preserve"> </w:t>
      </w:r>
      <w:proofErr w:type="gramStart"/>
      <w:r w:rsidR="00C32882" w:rsidRPr="00236C20">
        <w:rPr>
          <w:sz w:val="24"/>
          <w:szCs w:val="24"/>
        </w:rPr>
        <w:t>in order to</w:t>
      </w:r>
      <w:proofErr w:type="gramEnd"/>
      <w:r w:rsidR="00C32882" w:rsidRPr="00236C20">
        <w:rPr>
          <w:sz w:val="24"/>
          <w:szCs w:val="24"/>
        </w:rPr>
        <w:t xml:space="preserve"> corrupt it</w:t>
      </w:r>
      <w:r w:rsidR="00BB3CA8" w:rsidRPr="00236C20">
        <w:rPr>
          <w:sz w:val="24"/>
          <w:szCs w:val="24"/>
        </w:rPr>
        <w:t>. Resolution Design spr</w:t>
      </w:r>
      <w:r w:rsidRPr="00236C20">
        <w:rPr>
          <w:sz w:val="24"/>
          <w:szCs w:val="24"/>
        </w:rPr>
        <w:t>a</w:t>
      </w:r>
      <w:r w:rsidR="00BB3CA8" w:rsidRPr="00236C20">
        <w:rPr>
          <w:sz w:val="24"/>
          <w:szCs w:val="24"/>
        </w:rPr>
        <w:t>ng into action with their website hosting company in the USA</w:t>
      </w:r>
      <w:r w:rsidRPr="00236C20">
        <w:rPr>
          <w:sz w:val="24"/>
          <w:szCs w:val="24"/>
        </w:rPr>
        <w:t>. Working night and day it was possible to</w:t>
      </w:r>
      <w:r w:rsidR="00BB3CA8" w:rsidRPr="00236C20">
        <w:rPr>
          <w:sz w:val="24"/>
          <w:szCs w:val="24"/>
        </w:rPr>
        <w:t xml:space="preserve"> bring the site back on</w:t>
      </w:r>
      <w:r w:rsidR="00236C20" w:rsidRPr="00236C20">
        <w:rPr>
          <w:sz w:val="24"/>
          <w:szCs w:val="24"/>
        </w:rPr>
        <w:t>-</w:t>
      </w:r>
      <w:r w:rsidR="00BB3CA8" w:rsidRPr="00236C20">
        <w:rPr>
          <w:sz w:val="24"/>
          <w:szCs w:val="24"/>
        </w:rPr>
        <w:t>line and erode the damage</w:t>
      </w:r>
      <w:r w:rsidRPr="00236C20">
        <w:rPr>
          <w:sz w:val="24"/>
          <w:szCs w:val="24"/>
        </w:rPr>
        <w:t xml:space="preserve"> after some three or four days</w:t>
      </w:r>
      <w:r w:rsidR="00BB3CA8" w:rsidRPr="00236C20">
        <w:rPr>
          <w:sz w:val="24"/>
          <w:szCs w:val="24"/>
        </w:rPr>
        <w:t xml:space="preserve">. </w:t>
      </w:r>
    </w:p>
    <w:p w14:paraId="5154573B" w14:textId="77777777" w:rsidR="00DC276D" w:rsidRPr="00236C20" w:rsidRDefault="00DC276D" w:rsidP="00276268">
      <w:pPr>
        <w:contextualSpacing/>
        <w:rPr>
          <w:sz w:val="24"/>
          <w:szCs w:val="24"/>
        </w:rPr>
      </w:pPr>
    </w:p>
    <w:p w14:paraId="76895C26" w14:textId="7C8A7B6A" w:rsidR="00276268" w:rsidRPr="00236C20" w:rsidRDefault="00DC276D" w:rsidP="00276268">
      <w:pPr>
        <w:contextualSpacing/>
        <w:rPr>
          <w:sz w:val="24"/>
          <w:szCs w:val="24"/>
        </w:rPr>
      </w:pPr>
      <w:r w:rsidRPr="00236C20">
        <w:rPr>
          <w:sz w:val="24"/>
          <w:szCs w:val="24"/>
        </w:rPr>
        <w:t>There is nothing on our website of any commercial value to whoever attac</w:t>
      </w:r>
      <w:r w:rsidR="00236C20" w:rsidRPr="00236C20">
        <w:rPr>
          <w:sz w:val="24"/>
          <w:szCs w:val="24"/>
        </w:rPr>
        <w:t>k</w:t>
      </w:r>
      <w:r w:rsidRPr="00236C20">
        <w:rPr>
          <w:sz w:val="24"/>
          <w:szCs w:val="24"/>
        </w:rPr>
        <w:t>ed it. Resolution Design reported that they have experienced attacks on charity and church websites. All possible precautions have been taken to try and avoid a recurrence from some very sick person or persons.</w:t>
      </w:r>
      <w:r w:rsidR="00BB3CA8" w:rsidRPr="00236C20">
        <w:rPr>
          <w:sz w:val="24"/>
          <w:szCs w:val="24"/>
        </w:rPr>
        <w:t xml:space="preserve"> </w:t>
      </w:r>
    </w:p>
    <w:p w14:paraId="0872D706" w14:textId="0C2F6050" w:rsidR="004B7AAD" w:rsidRPr="00236C20" w:rsidRDefault="004B7AAD" w:rsidP="00B15745">
      <w:pPr>
        <w:pStyle w:val="ListParagraph"/>
        <w:contextualSpacing/>
        <w:rPr>
          <w:sz w:val="24"/>
          <w:szCs w:val="24"/>
        </w:rPr>
      </w:pPr>
    </w:p>
    <w:p w14:paraId="180AAFA9" w14:textId="77777777" w:rsidR="00C32882" w:rsidRDefault="00C32882" w:rsidP="004E2C83">
      <w:pPr>
        <w:pStyle w:val="Heading2"/>
        <w:jc w:val="left"/>
      </w:pPr>
    </w:p>
    <w:p w14:paraId="26FC2FAE" w14:textId="375D8FDF" w:rsidR="004E2C83" w:rsidRDefault="00893BD6" w:rsidP="004E2C83">
      <w:pPr>
        <w:pStyle w:val="Heading2"/>
        <w:jc w:val="left"/>
      </w:pPr>
      <w:r>
        <w:rPr>
          <w:noProof/>
        </w:rPr>
        <w:drawing>
          <wp:anchor distT="0" distB="0" distL="114300" distR="114300" simplePos="0" relativeHeight="251700736" behindDoc="0" locked="0" layoutInCell="1" allowOverlap="1" wp14:anchorId="52150AA1" wp14:editId="303A10CA">
            <wp:simplePos x="0" y="0"/>
            <wp:positionH relativeFrom="column">
              <wp:posOffset>2558415</wp:posOffset>
            </wp:positionH>
            <wp:positionV relativeFrom="paragraph">
              <wp:posOffset>148950</wp:posOffset>
            </wp:positionV>
            <wp:extent cx="3288665" cy="1744345"/>
            <wp:effectExtent l="0" t="0" r="6985" b="8255"/>
            <wp:wrapSquare wrapText="bothSides"/>
            <wp:docPr id="9" name="Chart 9">
              <a:extLst xmlns:a="http://schemas.openxmlformats.org/drawingml/2006/main">
                <a:ext uri="{FF2B5EF4-FFF2-40B4-BE49-F238E27FC236}">
                  <a16:creationId xmlns:a16="http://schemas.microsoft.com/office/drawing/2014/main" id="{AC40FC45-5242-4AE7-AD32-A884DFE7E3C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124004" w:rsidRPr="0072160F">
        <w:t xml:space="preserve">Financial summary </w:t>
      </w:r>
    </w:p>
    <w:p w14:paraId="75FC5DB1" w14:textId="078102FE" w:rsidR="00C32882" w:rsidRPr="00236C20" w:rsidRDefault="00946306" w:rsidP="0072160F">
      <w:pPr>
        <w:autoSpaceDE w:val="0"/>
        <w:autoSpaceDN w:val="0"/>
        <w:adjustRightInd w:val="0"/>
        <w:rPr>
          <w:sz w:val="24"/>
          <w:szCs w:val="22"/>
        </w:rPr>
      </w:pPr>
      <w:r w:rsidRPr="00236C20">
        <w:rPr>
          <w:sz w:val="24"/>
          <w:szCs w:val="22"/>
        </w:rPr>
        <w:t>The</w:t>
      </w:r>
      <w:r w:rsidR="00B91DD4" w:rsidRPr="00236C20">
        <w:rPr>
          <w:sz w:val="24"/>
          <w:szCs w:val="22"/>
        </w:rPr>
        <w:t xml:space="preserve"> accounts on page </w:t>
      </w:r>
      <w:r w:rsidR="00336803" w:rsidRPr="00236C20">
        <w:rPr>
          <w:sz w:val="24"/>
          <w:szCs w:val="22"/>
        </w:rPr>
        <w:t>1</w:t>
      </w:r>
      <w:r w:rsidR="00236C20" w:rsidRPr="00236C20">
        <w:rPr>
          <w:sz w:val="24"/>
          <w:szCs w:val="22"/>
        </w:rPr>
        <w:t>6</w:t>
      </w:r>
      <w:r w:rsidR="00336803" w:rsidRPr="00236C20">
        <w:rPr>
          <w:sz w:val="24"/>
          <w:szCs w:val="22"/>
        </w:rPr>
        <w:t xml:space="preserve"> </w:t>
      </w:r>
      <w:r w:rsidR="00B91DD4" w:rsidRPr="00236C20">
        <w:rPr>
          <w:sz w:val="24"/>
          <w:szCs w:val="22"/>
        </w:rPr>
        <w:t>show a</w:t>
      </w:r>
      <w:r w:rsidR="00F66966" w:rsidRPr="00236C20">
        <w:rPr>
          <w:sz w:val="24"/>
          <w:szCs w:val="22"/>
        </w:rPr>
        <w:t xml:space="preserve"> drop</w:t>
      </w:r>
      <w:r w:rsidR="00B91DD4" w:rsidRPr="00236C20">
        <w:rPr>
          <w:sz w:val="24"/>
          <w:szCs w:val="22"/>
        </w:rPr>
        <w:t xml:space="preserve"> in income </w:t>
      </w:r>
      <w:r w:rsidR="00861867" w:rsidRPr="00236C20">
        <w:rPr>
          <w:sz w:val="24"/>
          <w:szCs w:val="22"/>
        </w:rPr>
        <w:t xml:space="preserve">for 2021 </w:t>
      </w:r>
      <w:r w:rsidR="00B91DD4" w:rsidRPr="00236C20">
        <w:rPr>
          <w:sz w:val="24"/>
          <w:szCs w:val="22"/>
        </w:rPr>
        <w:t xml:space="preserve">in </w:t>
      </w:r>
      <w:r w:rsidR="00847A61" w:rsidRPr="00236C20">
        <w:rPr>
          <w:sz w:val="24"/>
          <w:szCs w:val="22"/>
        </w:rPr>
        <w:t xml:space="preserve">comparison with </w:t>
      </w:r>
      <w:r w:rsidR="00861867" w:rsidRPr="00236C20">
        <w:rPr>
          <w:sz w:val="24"/>
          <w:szCs w:val="22"/>
        </w:rPr>
        <w:t>2020</w:t>
      </w:r>
      <w:r w:rsidR="00B91DD4" w:rsidRPr="00236C20">
        <w:rPr>
          <w:sz w:val="24"/>
          <w:szCs w:val="22"/>
        </w:rPr>
        <w:t>.</w:t>
      </w:r>
      <w:r w:rsidR="0072160F" w:rsidRPr="00236C20">
        <w:rPr>
          <w:sz w:val="24"/>
          <w:szCs w:val="22"/>
        </w:rPr>
        <w:t xml:space="preserve"> </w:t>
      </w:r>
      <w:r w:rsidR="00861867" w:rsidRPr="00236C20">
        <w:rPr>
          <w:sz w:val="24"/>
          <w:szCs w:val="22"/>
        </w:rPr>
        <w:t xml:space="preserve">(In 2019 income was £80,631 which shows the impact of the Pandemic). </w:t>
      </w:r>
      <w:r w:rsidR="0072160F" w:rsidRPr="00236C20">
        <w:rPr>
          <w:sz w:val="24"/>
          <w:szCs w:val="22"/>
        </w:rPr>
        <w:t xml:space="preserve">This is unsurprising given the </w:t>
      </w:r>
      <w:r w:rsidR="00C32882" w:rsidRPr="00236C20">
        <w:rPr>
          <w:sz w:val="24"/>
          <w:szCs w:val="22"/>
        </w:rPr>
        <w:t xml:space="preserve">negative </w:t>
      </w:r>
      <w:r w:rsidR="009708AD" w:rsidRPr="00236C20">
        <w:rPr>
          <w:sz w:val="24"/>
          <w:szCs w:val="22"/>
        </w:rPr>
        <w:t>force</w:t>
      </w:r>
      <w:r w:rsidR="0072160F" w:rsidRPr="00236C20">
        <w:rPr>
          <w:sz w:val="24"/>
          <w:szCs w:val="22"/>
        </w:rPr>
        <w:t xml:space="preserve"> of </w:t>
      </w:r>
      <w:r w:rsidR="00861867" w:rsidRPr="00236C20">
        <w:rPr>
          <w:sz w:val="24"/>
          <w:szCs w:val="22"/>
        </w:rPr>
        <w:t>the Pandemic</w:t>
      </w:r>
      <w:r w:rsidR="0072160F" w:rsidRPr="00236C20">
        <w:rPr>
          <w:sz w:val="24"/>
          <w:szCs w:val="22"/>
        </w:rPr>
        <w:t xml:space="preserve"> on fundraising activities. </w:t>
      </w:r>
    </w:p>
    <w:p w14:paraId="2C0E668B" w14:textId="7F2FDDD1" w:rsidR="00C32882" w:rsidRPr="00236C20" w:rsidRDefault="00C32882" w:rsidP="0072160F">
      <w:pPr>
        <w:autoSpaceDE w:val="0"/>
        <w:autoSpaceDN w:val="0"/>
        <w:adjustRightInd w:val="0"/>
        <w:rPr>
          <w:sz w:val="24"/>
          <w:szCs w:val="22"/>
        </w:rPr>
      </w:pPr>
    </w:p>
    <w:p w14:paraId="5FEFC7FD" w14:textId="5E8B1A25" w:rsidR="00C32882" w:rsidRPr="00236C20" w:rsidRDefault="00847A61" w:rsidP="0072160F">
      <w:pPr>
        <w:autoSpaceDE w:val="0"/>
        <w:autoSpaceDN w:val="0"/>
        <w:adjustRightInd w:val="0"/>
        <w:rPr>
          <w:sz w:val="24"/>
          <w:szCs w:val="22"/>
        </w:rPr>
      </w:pPr>
      <w:r w:rsidRPr="00236C20">
        <w:rPr>
          <w:sz w:val="24"/>
          <w:szCs w:val="22"/>
        </w:rPr>
        <w:t>Fundraising activities began to pick up in the late Spring of 2021</w:t>
      </w:r>
      <w:r w:rsidR="00861867" w:rsidRPr="00236C20">
        <w:rPr>
          <w:sz w:val="24"/>
          <w:szCs w:val="22"/>
        </w:rPr>
        <w:t xml:space="preserve"> and i</w:t>
      </w:r>
      <w:r w:rsidR="0072160F" w:rsidRPr="00236C20">
        <w:rPr>
          <w:sz w:val="24"/>
          <w:szCs w:val="22"/>
        </w:rPr>
        <w:t>t is thanks to our generous monthly donors</w:t>
      </w:r>
      <w:proofErr w:type="gramStart"/>
      <w:r w:rsidR="0072160F" w:rsidRPr="00236C20">
        <w:rPr>
          <w:sz w:val="24"/>
          <w:szCs w:val="22"/>
        </w:rPr>
        <w:t>, in particular, that</w:t>
      </w:r>
      <w:proofErr w:type="gramEnd"/>
      <w:r w:rsidR="0072160F" w:rsidRPr="00236C20">
        <w:rPr>
          <w:sz w:val="24"/>
          <w:szCs w:val="22"/>
        </w:rPr>
        <w:t xml:space="preserve"> our income is as high as it is.</w:t>
      </w:r>
      <w:r w:rsidR="00B91DD4" w:rsidRPr="00236C20">
        <w:rPr>
          <w:sz w:val="24"/>
          <w:szCs w:val="22"/>
        </w:rPr>
        <w:t xml:space="preserve"> </w:t>
      </w:r>
    </w:p>
    <w:p w14:paraId="74586751" w14:textId="08001708" w:rsidR="00893BD6" w:rsidRPr="00236C20" w:rsidRDefault="00893BD6" w:rsidP="0072160F">
      <w:pPr>
        <w:autoSpaceDE w:val="0"/>
        <w:autoSpaceDN w:val="0"/>
        <w:adjustRightInd w:val="0"/>
        <w:rPr>
          <w:sz w:val="24"/>
          <w:szCs w:val="22"/>
        </w:rPr>
      </w:pPr>
    </w:p>
    <w:p w14:paraId="174C7BC5" w14:textId="03C77C45" w:rsidR="00E261F5" w:rsidRDefault="00B91DD4" w:rsidP="0072160F">
      <w:pPr>
        <w:autoSpaceDE w:val="0"/>
        <w:autoSpaceDN w:val="0"/>
        <w:adjustRightInd w:val="0"/>
        <w:rPr>
          <w:sz w:val="24"/>
          <w:szCs w:val="22"/>
        </w:rPr>
      </w:pPr>
      <w:r w:rsidRPr="00236C20">
        <w:rPr>
          <w:sz w:val="24"/>
          <w:szCs w:val="22"/>
        </w:rPr>
        <w:t xml:space="preserve">Administrative costs remain low ensuring that monies donated to us are available to help </w:t>
      </w:r>
      <w:r w:rsidR="00336803" w:rsidRPr="00236C20">
        <w:rPr>
          <w:sz w:val="24"/>
          <w:szCs w:val="22"/>
        </w:rPr>
        <w:t>address</w:t>
      </w:r>
      <w:r w:rsidRPr="00236C20">
        <w:rPr>
          <w:sz w:val="24"/>
          <w:szCs w:val="22"/>
        </w:rPr>
        <w:t xml:space="preserve"> our objectives. </w:t>
      </w:r>
      <w:r w:rsidR="0072160F" w:rsidRPr="00236C20">
        <w:rPr>
          <w:sz w:val="24"/>
          <w:szCs w:val="22"/>
        </w:rPr>
        <w:t>The main expenditure this year has been £</w:t>
      </w:r>
      <w:r w:rsidR="00847A61" w:rsidRPr="00236C20">
        <w:rPr>
          <w:sz w:val="24"/>
          <w:szCs w:val="22"/>
        </w:rPr>
        <w:t>2,994</w:t>
      </w:r>
      <w:r w:rsidR="0072160F" w:rsidRPr="00236C20">
        <w:rPr>
          <w:sz w:val="24"/>
          <w:szCs w:val="22"/>
        </w:rPr>
        <w:t xml:space="preserve"> for a </w:t>
      </w:r>
      <w:r w:rsidR="00847A61" w:rsidRPr="00236C20">
        <w:rPr>
          <w:sz w:val="24"/>
          <w:szCs w:val="22"/>
        </w:rPr>
        <w:t xml:space="preserve">virtual </w:t>
      </w:r>
      <w:r w:rsidR="0072160F" w:rsidRPr="00236C20">
        <w:rPr>
          <w:sz w:val="24"/>
          <w:szCs w:val="22"/>
        </w:rPr>
        <w:t>CUP seminar, and a £</w:t>
      </w:r>
      <w:r w:rsidR="00847A61" w:rsidRPr="00236C20">
        <w:rPr>
          <w:sz w:val="24"/>
          <w:szCs w:val="22"/>
        </w:rPr>
        <w:t>9,890</w:t>
      </w:r>
      <w:r w:rsidR="0072160F" w:rsidRPr="00236C20">
        <w:rPr>
          <w:sz w:val="24"/>
          <w:szCs w:val="22"/>
        </w:rPr>
        <w:t xml:space="preserve"> </w:t>
      </w:r>
      <w:r w:rsidR="00847A61" w:rsidRPr="00236C20">
        <w:rPr>
          <w:sz w:val="24"/>
          <w:szCs w:val="22"/>
        </w:rPr>
        <w:t xml:space="preserve">initial </w:t>
      </w:r>
      <w:r w:rsidR="0072160F" w:rsidRPr="00236C20">
        <w:rPr>
          <w:sz w:val="24"/>
          <w:szCs w:val="22"/>
        </w:rPr>
        <w:t xml:space="preserve">grant to </w:t>
      </w:r>
      <w:r w:rsidR="00847A61" w:rsidRPr="00236C20">
        <w:rPr>
          <w:sz w:val="24"/>
          <w:szCs w:val="22"/>
        </w:rPr>
        <w:t>Imperial College</w:t>
      </w:r>
      <w:r w:rsidR="0072160F" w:rsidRPr="00236C20">
        <w:rPr>
          <w:sz w:val="24"/>
          <w:szCs w:val="22"/>
        </w:rPr>
        <w:t xml:space="preserve">, </w:t>
      </w:r>
      <w:r w:rsidR="00847A61" w:rsidRPr="00236C20">
        <w:rPr>
          <w:sz w:val="24"/>
          <w:szCs w:val="22"/>
        </w:rPr>
        <w:t>London</w:t>
      </w:r>
      <w:r w:rsidR="0072160F" w:rsidRPr="00236C20">
        <w:rPr>
          <w:sz w:val="24"/>
          <w:szCs w:val="22"/>
        </w:rPr>
        <w:t xml:space="preserve"> to </w:t>
      </w:r>
      <w:r w:rsidR="00847A61" w:rsidRPr="00236C20">
        <w:rPr>
          <w:sz w:val="24"/>
          <w:szCs w:val="22"/>
        </w:rPr>
        <w:t xml:space="preserve">begin research exploring </w:t>
      </w:r>
      <w:proofErr w:type="spellStart"/>
      <w:r w:rsidR="00BE43DB" w:rsidRPr="00236C20">
        <w:rPr>
          <w:sz w:val="24"/>
          <w:szCs w:val="22"/>
        </w:rPr>
        <w:t>intratumoural</w:t>
      </w:r>
      <w:proofErr w:type="spellEnd"/>
      <w:r w:rsidR="00847A61" w:rsidRPr="00236C20">
        <w:rPr>
          <w:sz w:val="24"/>
          <w:szCs w:val="22"/>
        </w:rPr>
        <w:t xml:space="preserve"> microbiome signatures in CUP.</w:t>
      </w:r>
    </w:p>
    <w:p w14:paraId="16F70B75" w14:textId="77777777" w:rsidR="00307EDC" w:rsidRPr="00236C20" w:rsidRDefault="00307EDC" w:rsidP="0072160F">
      <w:pPr>
        <w:autoSpaceDE w:val="0"/>
        <w:autoSpaceDN w:val="0"/>
        <w:adjustRightInd w:val="0"/>
        <w:rPr>
          <w:sz w:val="24"/>
          <w:szCs w:val="22"/>
        </w:rPr>
      </w:pPr>
    </w:p>
    <w:p w14:paraId="55BD73F2" w14:textId="5C322100" w:rsidR="009771D9" w:rsidRPr="009861AE" w:rsidRDefault="00893BD6" w:rsidP="0072160F">
      <w:pPr>
        <w:autoSpaceDE w:val="0"/>
        <w:autoSpaceDN w:val="0"/>
        <w:adjustRightInd w:val="0"/>
        <w:rPr>
          <w:sz w:val="24"/>
          <w:szCs w:val="22"/>
        </w:rPr>
      </w:pPr>
      <w:r>
        <w:rPr>
          <w:noProof/>
        </w:rPr>
        <w:drawing>
          <wp:inline distT="0" distB="0" distL="0" distR="0" wp14:anchorId="0A28E827" wp14:editId="33CC8545">
            <wp:extent cx="5895833" cy="2982035"/>
            <wp:effectExtent l="0" t="0" r="10160" b="8890"/>
            <wp:docPr id="10" name="Chart 10">
              <a:extLst xmlns:a="http://schemas.openxmlformats.org/drawingml/2006/main">
                <a:ext uri="{FF2B5EF4-FFF2-40B4-BE49-F238E27FC236}">
                  <a16:creationId xmlns:a16="http://schemas.microsoft.com/office/drawing/2014/main" id="{3D4DE9DE-86D8-43A6-9F52-C70F442CF6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760AA0B" w14:textId="77777777" w:rsidR="00C32882" w:rsidRDefault="00C32882" w:rsidP="0072160F">
      <w:pPr>
        <w:autoSpaceDE w:val="0"/>
        <w:autoSpaceDN w:val="0"/>
        <w:adjustRightInd w:val="0"/>
        <w:rPr>
          <w:color w:val="7030A0"/>
          <w:sz w:val="24"/>
          <w:szCs w:val="22"/>
        </w:rPr>
      </w:pPr>
    </w:p>
    <w:p w14:paraId="3E75DA71" w14:textId="25682AE6" w:rsidR="00B91DD4" w:rsidRPr="00236C20" w:rsidRDefault="00B91DD4" w:rsidP="0072160F">
      <w:pPr>
        <w:autoSpaceDE w:val="0"/>
        <w:autoSpaceDN w:val="0"/>
        <w:adjustRightInd w:val="0"/>
        <w:rPr>
          <w:sz w:val="24"/>
          <w:szCs w:val="22"/>
        </w:rPr>
      </w:pPr>
      <w:r w:rsidRPr="00236C20">
        <w:rPr>
          <w:sz w:val="24"/>
          <w:szCs w:val="22"/>
        </w:rPr>
        <w:t xml:space="preserve">Our </w:t>
      </w:r>
      <w:r w:rsidR="0004477A" w:rsidRPr="00236C20">
        <w:rPr>
          <w:sz w:val="24"/>
          <w:szCs w:val="22"/>
        </w:rPr>
        <w:t>financial aim</w:t>
      </w:r>
      <w:r w:rsidRPr="00236C20">
        <w:rPr>
          <w:sz w:val="24"/>
          <w:szCs w:val="22"/>
        </w:rPr>
        <w:t xml:space="preserve"> is </w:t>
      </w:r>
      <w:r w:rsidR="0072160F" w:rsidRPr="00236C20">
        <w:rPr>
          <w:sz w:val="24"/>
          <w:szCs w:val="22"/>
        </w:rPr>
        <w:t xml:space="preserve">always </w:t>
      </w:r>
      <w:r w:rsidRPr="00236C20">
        <w:rPr>
          <w:sz w:val="24"/>
          <w:szCs w:val="22"/>
        </w:rPr>
        <w:t>to achieve</w:t>
      </w:r>
      <w:r w:rsidR="00D62C1F" w:rsidRPr="00236C20">
        <w:rPr>
          <w:sz w:val="24"/>
          <w:szCs w:val="22"/>
        </w:rPr>
        <w:t xml:space="preserve"> sufficient funds to cover </w:t>
      </w:r>
      <w:r w:rsidR="004A4038" w:rsidRPr="00236C20">
        <w:rPr>
          <w:sz w:val="24"/>
          <w:szCs w:val="22"/>
        </w:rPr>
        <w:t xml:space="preserve">our modest </w:t>
      </w:r>
      <w:r w:rsidR="00D62C1F" w:rsidRPr="00236C20">
        <w:rPr>
          <w:sz w:val="24"/>
          <w:szCs w:val="22"/>
        </w:rPr>
        <w:t xml:space="preserve">operating costs and to build healthy reserves </w:t>
      </w:r>
      <w:r w:rsidR="006A283A" w:rsidRPr="00236C20">
        <w:rPr>
          <w:sz w:val="24"/>
          <w:szCs w:val="22"/>
        </w:rPr>
        <w:t xml:space="preserve">to fund our conferences and seminars </w:t>
      </w:r>
      <w:r w:rsidR="0072160F" w:rsidRPr="00236C20">
        <w:rPr>
          <w:sz w:val="24"/>
          <w:szCs w:val="22"/>
        </w:rPr>
        <w:t xml:space="preserve">whilst being </w:t>
      </w:r>
      <w:proofErr w:type="gramStart"/>
      <w:r w:rsidR="0072160F" w:rsidRPr="00236C20">
        <w:rPr>
          <w:sz w:val="24"/>
          <w:szCs w:val="22"/>
        </w:rPr>
        <w:t>in a position</w:t>
      </w:r>
      <w:proofErr w:type="gramEnd"/>
      <w:r w:rsidR="0072160F" w:rsidRPr="00236C20">
        <w:rPr>
          <w:sz w:val="24"/>
          <w:szCs w:val="22"/>
        </w:rPr>
        <w:t xml:space="preserve"> to make </w:t>
      </w:r>
      <w:r w:rsidR="004D2781" w:rsidRPr="00236C20">
        <w:rPr>
          <w:sz w:val="24"/>
          <w:szCs w:val="22"/>
        </w:rPr>
        <w:t xml:space="preserve">appropriate </w:t>
      </w:r>
      <w:r w:rsidR="009577C7" w:rsidRPr="00236C20">
        <w:rPr>
          <w:sz w:val="24"/>
          <w:szCs w:val="22"/>
        </w:rPr>
        <w:t xml:space="preserve">research </w:t>
      </w:r>
      <w:r w:rsidR="001752B6" w:rsidRPr="00236C20">
        <w:rPr>
          <w:sz w:val="24"/>
          <w:szCs w:val="22"/>
        </w:rPr>
        <w:t>grants</w:t>
      </w:r>
      <w:r w:rsidR="00D62C1F" w:rsidRPr="00236C20">
        <w:rPr>
          <w:sz w:val="24"/>
          <w:szCs w:val="22"/>
        </w:rPr>
        <w:t xml:space="preserve">. </w:t>
      </w:r>
      <w:r w:rsidR="00300C8E" w:rsidRPr="00236C20">
        <w:rPr>
          <w:sz w:val="24"/>
          <w:szCs w:val="22"/>
        </w:rPr>
        <w:t>(</w:t>
      </w:r>
      <w:r w:rsidR="00875191" w:rsidRPr="00236C20">
        <w:rPr>
          <w:sz w:val="24"/>
          <w:szCs w:val="22"/>
        </w:rPr>
        <w:t xml:space="preserve">See page </w:t>
      </w:r>
      <w:r w:rsidR="00236C20" w:rsidRPr="00236C20">
        <w:rPr>
          <w:sz w:val="24"/>
          <w:szCs w:val="22"/>
        </w:rPr>
        <w:t>5</w:t>
      </w:r>
      <w:r w:rsidR="00875191" w:rsidRPr="00236C20">
        <w:rPr>
          <w:sz w:val="24"/>
          <w:szCs w:val="22"/>
        </w:rPr>
        <w:t xml:space="preserve"> for our objectives.</w:t>
      </w:r>
      <w:r w:rsidR="00300C8E" w:rsidRPr="00236C20">
        <w:rPr>
          <w:sz w:val="24"/>
          <w:szCs w:val="22"/>
        </w:rPr>
        <w:t>)</w:t>
      </w:r>
      <w:r w:rsidR="006B455E" w:rsidRPr="00236C20">
        <w:rPr>
          <w:sz w:val="24"/>
          <w:szCs w:val="22"/>
        </w:rPr>
        <w:t xml:space="preserve"> </w:t>
      </w:r>
      <w:r w:rsidR="00550DED" w:rsidRPr="00236C20">
        <w:rPr>
          <w:sz w:val="24"/>
          <w:szCs w:val="22"/>
        </w:rPr>
        <w:t>It should be noted that w</w:t>
      </w:r>
      <w:r w:rsidR="00D34C88" w:rsidRPr="00236C20">
        <w:rPr>
          <w:sz w:val="24"/>
          <w:szCs w:val="22"/>
        </w:rPr>
        <w:t xml:space="preserve">e are </w:t>
      </w:r>
      <w:r w:rsidR="00D34C88" w:rsidRPr="00236C20">
        <w:rPr>
          <w:i/>
          <w:sz w:val="24"/>
          <w:szCs w:val="22"/>
        </w:rPr>
        <w:t>not</w:t>
      </w:r>
      <w:r w:rsidR="00D34C88" w:rsidRPr="00236C20">
        <w:rPr>
          <w:sz w:val="24"/>
          <w:szCs w:val="22"/>
        </w:rPr>
        <w:t xml:space="preserve"> a charity whose focus is </w:t>
      </w:r>
      <w:r w:rsidR="00363099" w:rsidRPr="00236C20">
        <w:rPr>
          <w:sz w:val="24"/>
          <w:szCs w:val="22"/>
        </w:rPr>
        <w:t>solely</w:t>
      </w:r>
      <w:r w:rsidR="00D34C88" w:rsidRPr="00236C20">
        <w:rPr>
          <w:sz w:val="24"/>
          <w:szCs w:val="22"/>
        </w:rPr>
        <w:t xml:space="preserve"> to raise funds for medical research</w:t>
      </w:r>
      <w:r w:rsidR="0072160F" w:rsidRPr="00236C20">
        <w:rPr>
          <w:sz w:val="24"/>
          <w:szCs w:val="22"/>
        </w:rPr>
        <w:t xml:space="preserve"> although we are keen to support clinical research where there is </w:t>
      </w:r>
      <w:r w:rsidR="00011A2C" w:rsidRPr="00236C20">
        <w:rPr>
          <w:sz w:val="24"/>
          <w:szCs w:val="22"/>
        </w:rPr>
        <w:t>clear</w:t>
      </w:r>
      <w:r w:rsidR="0072160F" w:rsidRPr="00236C20">
        <w:rPr>
          <w:sz w:val="24"/>
          <w:szCs w:val="22"/>
        </w:rPr>
        <w:t xml:space="preserve"> potential benefit for CUP patients</w:t>
      </w:r>
      <w:r w:rsidRPr="00236C20">
        <w:rPr>
          <w:sz w:val="24"/>
          <w:szCs w:val="22"/>
        </w:rPr>
        <w:t xml:space="preserve">. </w:t>
      </w:r>
    </w:p>
    <w:p w14:paraId="4A49F2F2" w14:textId="769425DE" w:rsidR="00B91DD4" w:rsidRPr="00236C20" w:rsidRDefault="00B91DD4" w:rsidP="00ED6CE7">
      <w:pPr>
        <w:autoSpaceDE w:val="0"/>
        <w:autoSpaceDN w:val="0"/>
        <w:adjustRightInd w:val="0"/>
        <w:rPr>
          <w:sz w:val="24"/>
          <w:szCs w:val="22"/>
        </w:rPr>
      </w:pPr>
    </w:p>
    <w:p w14:paraId="52BEF95C" w14:textId="6CB01334" w:rsidR="00D701B3" w:rsidRDefault="00D701B3">
      <w:pPr>
        <w:rPr>
          <w:sz w:val="24"/>
          <w:szCs w:val="22"/>
        </w:rPr>
      </w:pPr>
      <w:r>
        <w:rPr>
          <w:sz w:val="24"/>
          <w:szCs w:val="22"/>
        </w:rPr>
        <w:br w:type="page"/>
      </w:r>
    </w:p>
    <w:p w14:paraId="39DDA50F" w14:textId="77777777" w:rsidR="004B7AAD" w:rsidRPr="00E261F5" w:rsidRDefault="004B7AAD" w:rsidP="006B0DEE">
      <w:pPr>
        <w:autoSpaceDE w:val="0"/>
        <w:autoSpaceDN w:val="0"/>
        <w:adjustRightInd w:val="0"/>
        <w:jc w:val="both"/>
        <w:rPr>
          <w:sz w:val="24"/>
          <w:szCs w:val="22"/>
        </w:rPr>
      </w:pPr>
    </w:p>
    <w:p w14:paraId="1F3BFF5D" w14:textId="2D02FB41" w:rsidR="00631737" w:rsidRPr="00FA5E56" w:rsidRDefault="00631737" w:rsidP="00323D12">
      <w:pPr>
        <w:tabs>
          <w:tab w:val="left" w:pos="5670"/>
        </w:tabs>
        <w:outlineLvl w:val="0"/>
        <w:rPr>
          <w:b/>
          <w:sz w:val="32"/>
          <w:szCs w:val="24"/>
        </w:rPr>
      </w:pPr>
      <w:r w:rsidRPr="00FA5E56">
        <w:rPr>
          <w:b/>
          <w:sz w:val="32"/>
          <w:szCs w:val="24"/>
        </w:rPr>
        <w:t>ORGANISATIONAL STRUCTURE, GOVERNANCE AND MANAG</w:t>
      </w:r>
      <w:r w:rsidR="002D50F0" w:rsidRPr="00FA5E56">
        <w:rPr>
          <w:b/>
          <w:sz w:val="32"/>
          <w:szCs w:val="24"/>
        </w:rPr>
        <w:t>E</w:t>
      </w:r>
      <w:r w:rsidRPr="00FA5E56">
        <w:rPr>
          <w:b/>
          <w:sz w:val="32"/>
          <w:szCs w:val="24"/>
        </w:rPr>
        <w:t>MENT</w:t>
      </w:r>
    </w:p>
    <w:p w14:paraId="5BC04BA8" w14:textId="77777777" w:rsidR="00822E28" w:rsidRPr="00FA5E56" w:rsidRDefault="00822E28" w:rsidP="00ED6CE7">
      <w:pPr>
        <w:tabs>
          <w:tab w:val="center" w:pos="3969"/>
          <w:tab w:val="center" w:pos="5103"/>
          <w:tab w:val="center" w:pos="6237"/>
          <w:tab w:val="center" w:pos="7371"/>
          <w:tab w:val="center" w:pos="8505"/>
          <w:tab w:val="center" w:pos="9639"/>
        </w:tabs>
        <w:jc w:val="both"/>
        <w:outlineLvl w:val="0"/>
        <w:rPr>
          <w:b/>
        </w:rPr>
      </w:pPr>
    </w:p>
    <w:p w14:paraId="7B2340B2" w14:textId="77777777" w:rsidR="00EA6029" w:rsidRPr="00FA5E56" w:rsidRDefault="00EA6029" w:rsidP="00ED6CE7">
      <w:pPr>
        <w:tabs>
          <w:tab w:val="center" w:pos="3969"/>
          <w:tab w:val="center" w:pos="5103"/>
          <w:tab w:val="center" w:pos="6237"/>
          <w:tab w:val="center" w:pos="7371"/>
          <w:tab w:val="center" w:pos="8505"/>
          <w:tab w:val="center" w:pos="9639"/>
        </w:tabs>
        <w:jc w:val="both"/>
        <w:outlineLvl w:val="0"/>
        <w:rPr>
          <w:b/>
        </w:rPr>
      </w:pPr>
    </w:p>
    <w:p w14:paraId="1275F69C" w14:textId="77777777" w:rsidR="00AA0F82" w:rsidRPr="00FA5E56" w:rsidRDefault="00AA0F82" w:rsidP="00ED6CE7">
      <w:pPr>
        <w:jc w:val="both"/>
        <w:outlineLvl w:val="0"/>
        <w:rPr>
          <w:b/>
          <w:szCs w:val="24"/>
        </w:rPr>
      </w:pPr>
      <w:r w:rsidRPr="00FA5E56">
        <w:rPr>
          <w:b/>
          <w:szCs w:val="24"/>
        </w:rPr>
        <w:t>TRUSTEES</w:t>
      </w:r>
    </w:p>
    <w:p w14:paraId="52828195" w14:textId="77777777" w:rsidR="00AA0F82" w:rsidRPr="00FA5E56" w:rsidRDefault="00AA0F82" w:rsidP="00ED6CE7">
      <w:pPr>
        <w:tabs>
          <w:tab w:val="left" w:pos="5670"/>
        </w:tabs>
        <w:jc w:val="both"/>
      </w:pPr>
    </w:p>
    <w:p w14:paraId="73B212D5" w14:textId="77777777" w:rsidR="00AA0F82" w:rsidRPr="00FA5E56" w:rsidRDefault="00AA0F82" w:rsidP="00ED6CE7">
      <w:pPr>
        <w:pStyle w:val="style1"/>
        <w:spacing w:before="0" w:beforeAutospacing="0" w:after="0" w:afterAutospacing="0"/>
        <w:rPr>
          <w:sz w:val="24"/>
          <w:szCs w:val="24"/>
        </w:rPr>
      </w:pPr>
      <w:r w:rsidRPr="00FA5E56">
        <w:rPr>
          <w:rStyle w:val="style21"/>
          <w:b/>
          <w:color w:val="auto"/>
          <w:sz w:val="24"/>
          <w:szCs w:val="24"/>
        </w:rPr>
        <w:t>Barry Hamilton</w:t>
      </w:r>
      <w:r w:rsidRPr="00FA5E56">
        <w:rPr>
          <w:sz w:val="24"/>
          <w:szCs w:val="24"/>
        </w:rPr>
        <w:t xml:space="preserve"> </w:t>
      </w:r>
      <w:proofErr w:type="spellStart"/>
      <w:r w:rsidRPr="00FA5E56">
        <w:rPr>
          <w:sz w:val="24"/>
          <w:szCs w:val="24"/>
        </w:rPr>
        <w:t>B.Soc.Sc</w:t>
      </w:r>
      <w:proofErr w:type="spellEnd"/>
      <w:r w:rsidRPr="00FA5E56">
        <w:rPr>
          <w:sz w:val="24"/>
          <w:szCs w:val="24"/>
        </w:rPr>
        <w:t xml:space="preserve">. MBA. </w:t>
      </w:r>
    </w:p>
    <w:p w14:paraId="11897031" w14:textId="77777777" w:rsidR="00AA0F82" w:rsidRPr="00FA5E56" w:rsidRDefault="00B23FC8" w:rsidP="00ED6CE7">
      <w:pPr>
        <w:pStyle w:val="style1"/>
        <w:spacing w:before="0" w:beforeAutospacing="0" w:after="0" w:afterAutospacing="0"/>
        <w:rPr>
          <w:i/>
          <w:sz w:val="24"/>
          <w:szCs w:val="24"/>
        </w:rPr>
      </w:pPr>
      <w:r w:rsidRPr="00FA5E56">
        <w:rPr>
          <w:i/>
          <w:sz w:val="24"/>
          <w:szCs w:val="24"/>
        </w:rPr>
        <w:t>(Chairman)</w:t>
      </w:r>
    </w:p>
    <w:p w14:paraId="60A1B02F" w14:textId="77777777" w:rsidR="008854D5" w:rsidRPr="00FA5E56" w:rsidRDefault="008854D5" w:rsidP="00ED6CE7">
      <w:pPr>
        <w:pStyle w:val="style1"/>
        <w:spacing w:before="0" w:beforeAutospacing="0" w:after="0" w:afterAutospacing="0"/>
        <w:rPr>
          <w:i/>
          <w:sz w:val="24"/>
          <w:szCs w:val="24"/>
        </w:rPr>
      </w:pPr>
    </w:p>
    <w:p w14:paraId="35F0F79B" w14:textId="77777777" w:rsidR="00AA0F82" w:rsidRPr="00FA5E56" w:rsidRDefault="00AA0F82" w:rsidP="00ED6CE7">
      <w:pPr>
        <w:pStyle w:val="style1"/>
        <w:spacing w:before="0" w:beforeAutospacing="0" w:after="0" w:afterAutospacing="0"/>
        <w:rPr>
          <w:sz w:val="24"/>
          <w:szCs w:val="24"/>
        </w:rPr>
      </w:pPr>
      <w:r w:rsidRPr="00FA5E56">
        <w:rPr>
          <w:rStyle w:val="style21"/>
          <w:b/>
          <w:color w:val="auto"/>
          <w:sz w:val="24"/>
          <w:szCs w:val="24"/>
        </w:rPr>
        <w:t>John Symons</w:t>
      </w:r>
      <w:r w:rsidR="006E4C17" w:rsidRPr="00FA5E56">
        <w:rPr>
          <w:sz w:val="24"/>
          <w:szCs w:val="24"/>
        </w:rPr>
        <w:t xml:space="preserve"> </w:t>
      </w:r>
      <w:r w:rsidR="003706B2" w:rsidRPr="00FA5E56">
        <w:rPr>
          <w:sz w:val="24"/>
          <w:szCs w:val="24"/>
        </w:rPr>
        <w:t xml:space="preserve">MBE </w:t>
      </w:r>
      <w:r w:rsidR="006E4C17" w:rsidRPr="00FA5E56">
        <w:rPr>
          <w:sz w:val="24"/>
          <w:szCs w:val="24"/>
        </w:rPr>
        <w:t>TD</w:t>
      </w:r>
      <w:r w:rsidRPr="00FA5E56">
        <w:rPr>
          <w:sz w:val="24"/>
          <w:szCs w:val="24"/>
        </w:rPr>
        <w:t xml:space="preserve"> </w:t>
      </w:r>
      <w:r w:rsidR="006E4C17" w:rsidRPr="00FA5E56">
        <w:rPr>
          <w:sz w:val="24"/>
          <w:szCs w:val="24"/>
        </w:rPr>
        <w:t>MA</w:t>
      </w:r>
      <w:r w:rsidR="000E569D" w:rsidRPr="00FA5E56">
        <w:rPr>
          <w:sz w:val="24"/>
          <w:szCs w:val="24"/>
        </w:rPr>
        <w:t xml:space="preserve"> </w:t>
      </w:r>
      <w:r w:rsidR="006E4C17" w:rsidRPr="00FA5E56">
        <w:rPr>
          <w:sz w:val="24"/>
          <w:szCs w:val="24"/>
        </w:rPr>
        <w:t>MSc MEd</w:t>
      </w:r>
      <w:r w:rsidRPr="00FA5E56">
        <w:rPr>
          <w:sz w:val="24"/>
          <w:szCs w:val="24"/>
        </w:rPr>
        <w:t xml:space="preserve"> PhD. </w:t>
      </w:r>
    </w:p>
    <w:p w14:paraId="7857CACC" w14:textId="77777777" w:rsidR="00AA0F82" w:rsidRPr="00FA5E56" w:rsidRDefault="00B23FC8" w:rsidP="00ED6CE7">
      <w:pPr>
        <w:pStyle w:val="style1"/>
        <w:spacing w:before="0" w:beforeAutospacing="0" w:after="0" w:afterAutospacing="0"/>
        <w:rPr>
          <w:sz w:val="24"/>
          <w:szCs w:val="24"/>
        </w:rPr>
      </w:pPr>
      <w:r w:rsidRPr="00FA5E56">
        <w:rPr>
          <w:sz w:val="24"/>
          <w:szCs w:val="24"/>
        </w:rPr>
        <w:t>(</w:t>
      </w:r>
      <w:r w:rsidRPr="00FA5E56">
        <w:rPr>
          <w:i/>
          <w:sz w:val="24"/>
          <w:szCs w:val="24"/>
        </w:rPr>
        <w:t>Director)</w:t>
      </w:r>
      <w:r w:rsidR="00AA0F82" w:rsidRPr="00FA5E56">
        <w:rPr>
          <w:sz w:val="24"/>
          <w:szCs w:val="24"/>
        </w:rPr>
        <w:t xml:space="preserve"> </w:t>
      </w:r>
    </w:p>
    <w:p w14:paraId="5B0BFDFA" w14:textId="77777777" w:rsidR="008854D5" w:rsidRPr="00FA5E56" w:rsidRDefault="008854D5" w:rsidP="00ED6CE7">
      <w:pPr>
        <w:pStyle w:val="style1"/>
        <w:spacing w:before="0" w:beforeAutospacing="0" w:after="0" w:afterAutospacing="0"/>
        <w:rPr>
          <w:sz w:val="24"/>
          <w:szCs w:val="24"/>
        </w:rPr>
      </w:pPr>
    </w:p>
    <w:p w14:paraId="761B420C" w14:textId="77777777" w:rsidR="003706B2" w:rsidRPr="00FA5E56" w:rsidRDefault="00AA0F82" w:rsidP="003706B2">
      <w:pPr>
        <w:pStyle w:val="style1"/>
        <w:spacing w:before="0" w:beforeAutospacing="0" w:after="0" w:afterAutospacing="0"/>
        <w:rPr>
          <w:sz w:val="24"/>
          <w:szCs w:val="24"/>
        </w:rPr>
      </w:pPr>
      <w:r w:rsidRPr="00FA5E56">
        <w:rPr>
          <w:rStyle w:val="style21"/>
          <w:b/>
          <w:color w:val="auto"/>
          <w:sz w:val="24"/>
          <w:szCs w:val="24"/>
        </w:rPr>
        <w:t>Rosemary Bates</w:t>
      </w:r>
      <w:r w:rsidRPr="00FA5E56">
        <w:rPr>
          <w:sz w:val="24"/>
          <w:szCs w:val="24"/>
        </w:rPr>
        <w:t xml:space="preserve"> BA (Hons), PG Dip OCGD</w:t>
      </w:r>
      <w:r w:rsidR="003706B2" w:rsidRPr="00FA5E56">
        <w:rPr>
          <w:sz w:val="24"/>
          <w:szCs w:val="24"/>
        </w:rPr>
        <w:t xml:space="preserve">. </w:t>
      </w:r>
    </w:p>
    <w:p w14:paraId="0EC1CB96" w14:textId="77777777" w:rsidR="00AA0F82" w:rsidRPr="00FA5E56" w:rsidRDefault="00AA0F82" w:rsidP="00ED6CE7">
      <w:pPr>
        <w:pStyle w:val="style1"/>
        <w:spacing w:before="0" w:beforeAutospacing="0" w:after="0" w:afterAutospacing="0"/>
        <w:rPr>
          <w:sz w:val="24"/>
          <w:szCs w:val="24"/>
        </w:rPr>
      </w:pPr>
    </w:p>
    <w:p w14:paraId="3BABEB78" w14:textId="77777777" w:rsidR="003706B2" w:rsidRPr="00FA5E56" w:rsidRDefault="00AA0F82" w:rsidP="003706B2">
      <w:pPr>
        <w:pStyle w:val="style1"/>
        <w:spacing w:before="0" w:beforeAutospacing="0" w:after="0" w:afterAutospacing="0"/>
        <w:rPr>
          <w:sz w:val="24"/>
          <w:szCs w:val="24"/>
        </w:rPr>
      </w:pPr>
      <w:r w:rsidRPr="00FA5E56">
        <w:rPr>
          <w:rStyle w:val="style21"/>
          <w:b/>
          <w:color w:val="auto"/>
          <w:sz w:val="24"/>
          <w:szCs w:val="24"/>
        </w:rPr>
        <w:t>Kate Fulton</w:t>
      </w:r>
      <w:r w:rsidR="00617800" w:rsidRPr="00FA5E56">
        <w:rPr>
          <w:sz w:val="24"/>
          <w:szCs w:val="24"/>
        </w:rPr>
        <w:t xml:space="preserve"> BS</w:t>
      </w:r>
      <w:r w:rsidRPr="00FA5E56">
        <w:rPr>
          <w:sz w:val="24"/>
          <w:szCs w:val="24"/>
        </w:rPr>
        <w:t xml:space="preserve">c (Hons). </w:t>
      </w:r>
    </w:p>
    <w:p w14:paraId="4D753A5A" w14:textId="77777777" w:rsidR="00852906" w:rsidRPr="00FA5E56" w:rsidRDefault="00852906" w:rsidP="00ED6CE7">
      <w:pPr>
        <w:pStyle w:val="style1"/>
        <w:spacing w:before="0" w:beforeAutospacing="0" w:after="0" w:afterAutospacing="0"/>
        <w:rPr>
          <w:sz w:val="24"/>
          <w:szCs w:val="24"/>
        </w:rPr>
      </w:pPr>
    </w:p>
    <w:p w14:paraId="254C6DC8" w14:textId="77777777" w:rsidR="00AA0F82" w:rsidRPr="00FA5E56" w:rsidRDefault="00AA0F82" w:rsidP="00ED6CE7">
      <w:pPr>
        <w:pStyle w:val="style1"/>
        <w:spacing w:before="0" w:beforeAutospacing="0" w:after="0" w:afterAutospacing="0"/>
        <w:rPr>
          <w:sz w:val="24"/>
          <w:szCs w:val="24"/>
        </w:rPr>
      </w:pPr>
      <w:r w:rsidRPr="00FA5E56">
        <w:rPr>
          <w:rStyle w:val="style21"/>
          <w:b/>
          <w:color w:val="auto"/>
          <w:sz w:val="24"/>
          <w:szCs w:val="24"/>
        </w:rPr>
        <w:t>Philippa McEwan</w:t>
      </w:r>
      <w:r w:rsidRPr="00FA5E56">
        <w:rPr>
          <w:sz w:val="24"/>
          <w:szCs w:val="24"/>
        </w:rPr>
        <w:t xml:space="preserve"> BA (Hons). </w:t>
      </w:r>
    </w:p>
    <w:p w14:paraId="001C5865" w14:textId="77777777" w:rsidR="0000357C" w:rsidRPr="00FA5E56" w:rsidRDefault="0000357C" w:rsidP="00ED6CE7">
      <w:pPr>
        <w:pStyle w:val="style1"/>
        <w:spacing w:before="0" w:beforeAutospacing="0" w:after="0" w:afterAutospacing="0"/>
        <w:rPr>
          <w:sz w:val="24"/>
          <w:szCs w:val="24"/>
        </w:rPr>
      </w:pPr>
    </w:p>
    <w:p w14:paraId="5A77B9C9" w14:textId="77777777" w:rsidR="00EA6029" w:rsidRPr="00690AF3" w:rsidRDefault="00EA6029" w:rsidP="00ED6CE7">
      <w:pPr>
        <w:pStyle w:val="style1"/>
        <w:spacing w:before="0" w:beforeAutospacing="0" w:after="0" w:afterAutospacing="0"/>
        <w:rPr>
          <w:sz w:val="24"/>
          <w:szCs w:val="24"/>
        </w:rPr>
      </w:pPr>
    </w:p>
    <w:p w14:paraId="3E1F3C79" w14:textId="77777777" w:rsidR="00A43E83" w:rsidRPr="00FA5E56" w:rsidRDefault="00A43E83" w:rsidP="00ED6CE7">
      <w:pPr>
        <w:spacing w:before="100" w:beforeAutospacing="1"/>
        <w:rPr>
          <w:sz w:val="24"/>
          <w:szCs w:val="24"/>
        </w:rPr>
      </w:pPr>
      <w:r w:rsidRPr="00FA5E56">
        <w:rPr>
          <w:b/>
          <w:bCs/>
          <w:szCs w:val="24"/>
        </w:rPr>
        <w:t xml:space="preserve">ADVISORY BOARD </w:t>
      </w:r>
    </w:p>
    <w:p w14:paraId="4F5FB7C3" w14:textId="77777777" w:rsidR="00A43E83" w:rsidRPr="00FA5E56" w:rsidRDefault="00A43E83" w:rsidP="00ED6CE7">
      <w:pPr>
        <w:rPr>
          <w:sz w:val="24"/>
          <w:szCs w:val="24"/>
        </w:rPr>
      </w:pPr>
    </w:p>
    <w:p w14:paraId="26198A75" w14:textId="77777777" w:rsidR="000A1DD4" w:rsidRPr="00FA5E56" w:rsidRDefault="000A1DD4" w:rsidP="00ED6CE7">
      <w:pPr>
        <w:rPr>
          <w:sz w:val="24"/>
          <w:szCs w:val="24"/>
          <w:u w:val="single"/>
        </w:rPr>
      </w:pPr>
      <w:r w:rsidRPr="00FA5E56">
        <w:rPr>
          <w:sz w:val="24"/>
          <w:szCs w:val="24"/>
          <w:u w:val="single"/>
        </w:rPr>
        <w:t>Medical</w:t>
      </w:r>
    </w:p>
    <w:p w14:paraId="4C91CCB8" w14:textId="63C00F94" w:rsidR="004A1DF6" w:rsidRPr="00FA5E56" w:rsidRDefault="004A1DF6" w:rsidP="006B0DEE">
      <w:pPr>
        <w:jc w:val="both"/>
        <w:rPr>
          <w:bCs/>
          <w:sz w:val="24"/>
          <w:szCs w:val="24"/>
        </w:rPr>
      </w:pPr>
      <w:r w:rsidRPr="00FA5E56">
        <w:rPr>
          <w:b/>
          <w:sz w:val="24"/>
          <w:szCs w:val="24"/>
        </w:rPr>
        <w:t xml:space="preserve">Dr Natalie Cook </w:t>
      </w:r>
      <w:r w:rsidRPr="00FA5E56">
        <w:rPr>
          <w:bCs/>
          <w:sz w:val="24"/>
          <w:szCs w:val="24"/>
        </w:rPr>
        <w:t>MBChB, MRCP, PhD</w:t>
      </w:r>
      <w:r w:rsidRPr="00FA5E56">
        <w:rPr>
          <w:b/>
          <w:sz w:val="24"/>
          <w:szCs w:val="24"/>
        </w:rPr>
        <w:t xml:space="preserve"> </w:t>
      </w:r>
      <w:r w:rsidRPr="00FA5E56">
        <w:rPr>
          <w:bCs/>
          <w:sz w:val="24"/>
          <w:szCs w:val="24"/>
        </w:rPr>
        <w:t>is a Senior Clinical Lecturer in Experimental Cancer Medicine and Honorary Consultant in Medical Oncology at the University of Manchester and the Christie NHS Foundation Trust.</w:t>
      </w:r>
      <w:r w:rsidRPr="00FA5E56">
        <w:rPr>
          <w:b/>
          <w:sz w:val="24"/>
          <w:szCs w:val="24"/>
        </w:rPr>
        <w:t xml:space="preserve"> </w:t>
      </w:r>
      <w:r w:rsidR="00124679" w:rsidRPr="00FA5E56">
        <w:rPr>
          <w:bCs/>
          <w:sz w:val="24"/>
          <w:szCs w:val="24"/>
        </w:rPr>
        <w:t>She is the medical lead for the Experimental Cancer Medicine Team at the Christie</w:t>
      </w:r>
      <w:r w:rsidR="00443690" w:rsidRPr="00FA5E56">
        <w:rPr>
          <w:bCs/>
          <w:sz w:val="24"/>
          <w:szCs w:val="24"/>
        </w:rPr>
        <w:t xml:space="preserve"> with a research interest in liquid biomarkers in CUP; Chief Investigator for the CUP-COMP trial; and</w:t>
      </w:r>
      <w:r w:rsidR="00124679" w:rsidRPr="00FA5E56">
        <w:rPr>
          <w:bCs/>
          <w:sz w:val="24"/>
          <w:szCs w:val="24"/>
        </w:rPr>
        <w:t xml:space="preserve"> a Principal Investigator on CUPISCO. </w:t>
      </w:r>
    </w:p>
    <w:p w14:paraId="70D65D84" w14:textId="77777777" w:rsidR="004A1DF6" w:rsidRDefault="004A1DF6" w:rsidP="006B0DEE">
      <w:pPr>
        <w:jc w:val="both"/>
        <w:rPr>
          <w:b/>
          <w:sz w:val="24"/>
          <w:szCs w:val="24"/>
        </w:rPr>
      </w:pPr>
    </w:p>
    <w:p w14:paraId="6BF57747" w14:textId="5437CBE7" w:rsidR="00ED6CE7" w:rsidRPr="00FA5E56" w:rsidRDefault="00A43E83" w:rsidP="006B0DEE">
      <w:pPr>
        <w:jc w:val="both"/>
        <w:rPr>
          <w:sz w:val="24"/>
          <w:szCs w:val="24"/>
        </w:rPr>
      </w:pPr>
      <w:r w:rsidRPr="00FA5E56">
        <w:rPr>
          <w:b/>
          <w:sz w:val="24"/>
          <w:szCs w:val="24"/>
        </w:rPr>
        <w:t>Dr</w:t>
      </w:r>
      <w:r w:rsidRPr="00FA5E56">
        <w:rPr>
          <w:sz w:val="24"/>
          <w:szCs w:val="24"/>
        </w:rPr>
        <w:t xml:space="preserve"> </w:t>
      </w:r>
      <w:r w:rsidRPr="00FA5E56">
        <w:rPr>
          <w:b/>
          <w:sz w:val="24"/>
          <w:szCs w:val="24"/>
        </w:rPr>
        <w:t>F.</w:t>
      </w:r>
      <w:r w:rsidRPr="00FA5E56">
        <w:rPr>
          <w:sz w:val="24"/>
          <w:szCs w:val="24"/>
        </w:rPr>
        <w:t xml:space="preserve"> </w:t>
      </w:r>
      <w:r w:rsidRPr="00FA5E56">
        <w:rPr>
          <w:b/>
          <w:sz w:val="24"/>
          <w:szCs w:val="24"/>
        </w:rPr>
        <w:t>Anthony Greco</w:t>
      </w:r>
      <w:r w:rsidRPr="00FA5E56">
        <w:rPr>
          <w:sz w:val="24"/>
          <w:szCs w:val="24"/>
        </w:rPr>
        <w:t xml:space="preserve"> MD</w:t>
      </w:r>
      <w:r w:rsidR="00124679" w:rsidRPr="00FA5E56">
        <w:rPr>
          <w:sz w:val="24"/>
          <w:szCs w:val="24"/>
        </w:rPr>
        <w:t xml:space="preserve"> is Director of the Sarah Cannon Cancer </w:t>
      </w:r>
      <w:proofErr w:type="spellStart"/>
      <w:r w:rsidR="00124679" w:rsidRPr="00FA5E56">
        <w:rPr>
          <w:sz w:val="24"/>
          <w:szCs w:val="24"/>
        </w:rPr>
        <w:t>Center</w:t>
      </w:r>
      <w:proofErr w:type="spellEnd"/>
      <w:r w:rsidR="00124679" w:rsidRPr="00FA5E56">
        <w:rPr>
          <w:sz w:val="24"/>
          <w:szCs w:val="24"/>
        </w:rPr>
        <w:t xml:space="preserve"> located in Nashville, USA. Dr Greco’s principal professional interest has been clinical cancer research and he specialises in cancers of unknown primary origin, lung cancer and germ cell </w:t>
      </w:r>
      <w:proofErr w:type="spellStart"/>
      <w:r w:rsidR="00124679" w:rsidRPr="00FA5E56">
        <w:rPr>
          <w:sz w:val="24"/>
          <w:szCs w:val="24"/>
        </w:rPr>
        <w:t>tumors</w:t>
      </w:r>
      <w:proofErr w:type="spellEnd"/>
      <w:r w:rsidR="00124679" w:rsidRPr="00FA5E56">
        <w:rPr>
          <w:sz w:val="24"/>
          <w:szCs w:val="24"/>
        </w:rPr>
        <w:t xml:space="preserve">. He has helped to define the complex group of patients with unknown primary cancer recognizing many subsets of patients requiring specific therapy. He has developed, or helped develop, new and improved therapies for patients with several types of neoplastic diseases, including </w:t>
      </w:r>
      <w:r w:rsidR="00EC26F3" w:rsidRPr="00FA5E56">
        <w:rPr>
          <w:sz w:val="24"/>
          <w:szCs w:val="24"/>
        </w:rPr>
        <w:t>CUP</w:t>
      </w:r>
      <w:r w:rsidR="00124679" w:rsidRPr="00FA5E56">
        <w:rPr>
          <w:sz w:val="24"/>
          <w:szCs w:val="24"/>
        </w:rPr>
        <w:t>.</w:t>
      </w:r>
    </w:p>
    <w:p w14:paraId="04065A4A" w14:textId="77777777" w:rsidR="00124679" w:rsidRPr="00FA5E56" w:rsidRDefault="00124679" w:rsidP="006B0DEE">
      <w:pPr>
        <w:jc w:val="both"/>
        <w:rPr>
          <w:sz w:val="24"/>
          <w:szCs w:val="24"/>
        </w:rPr>
      </w:pPr>
    </w:p>
    <w:p w14:paraId="3FDA218A" w14:textId="46C8D2B5" w:rsidR="004A1DF6" w:rsidRPr="00FA5E56" w:rsidRDefault="004A1DF6" w:rsidP="006B0DEE">
      <w:pPr>
        <w:pStyle w:val="style1"/>
        <w:spacing w:before="0" w:beforeAutospacing="0" w:after="0" w:afterAutospacing="0"/>
        <w:jc w:val="both"/>
        <w:rPr>
          <w:rStyle w:val="style101"/>
          <w:b w:val="0"/>
          <w:bCs w:val="0"/>
          <w:color w:val="auto"/>
          <w:sz w:val="24"/>
        </w:rPr>
      </w:pPr>
      <w:r w:rsidRPr="00FA5E56">
        <w:rPr>
          <w:rStyle w:val="style101"/>
          <w:color w:val="auto"/>
          <w:sz w:val="24"/>
        </w:rPr>
        <w:t xml:space="preserve">Dr Sarah Ngan </w:t>
      </w:r>
      <w:r w:rsidRPr="00FA5E56">
        <w:rPr>
          <w:rStyle w:val="style101"/>
          <w:b w:val="0"/>
          <w:bCs w:val="0"/>
          <w:color w:val="auto"/>
          <w:sz w:val="24"/>
        </w:rPr>
        <w:t>BMedSci MBBS PhD MRCP</w:t>
      </w:r>
      <w:r w:rsidRPr="00FA5E56">
        <w:rPr>
          <w:rStyle w:val="style101"/>
          <w:color w:val="auto"/>
          <w:sz w:val="24"/>
        </w:rPr>
        <w:t xml:space="preserve"> </w:t>
      </w:r>
      <w:r w:rsidR="00124679" w:rsidRPr="00FA5E56">
        <w:rPr>
          <w:rStyle w:val="style101"/>
          <w:b w:val="0"/>
          <w:bCs w:val="0"/>
          <w:color w:val="auto"/>
          <w:sz w:val="24"/>
        </w:rPr>
        <w:t xml:space="preserve">is an oncologist </w:t>
      </w:r>
      <w:r w:rsidRPr="00FA5E56">
        <w:rPr>
          <w:rStyle w:val="style101"/>
          <w:b w:val="0"/>
          <w:bCs w:val="0"/>
          <w:color w:val="auto"/>
          <w:sz w:val="24"/>
        </w:rPr>
        <w:t>specialis</w:t>
      </w:r>
      <w:r w:rsidR="00124679" w:rsidRPr="00FA5E56">
        <w:rPr>
          <w:rStyle w:val="style101"/>
          <w:b w:val="0"/>
          <w:bCs w:val="0"/>
          <w:color w:val="auto"/>
          <w:sz w:val="24"/>
        </w:rPr>
        <w:t>ing</w:t>
      </w:r>
      <w:r w:rsidRPr="00FA5E56">
        <w:rPr>
          <w:rStyle w:val="style101"/>
          <w:b w:val="0"/>
          <w:bCs w:val="0"/>
          <w:color w:val="auto"/>
          <w:sz w:val="24"/>
        </w:rPr>
        <w:t xml:space="preserve"> in caring for patients with upper gastro-intestinal cancers</w:t>
      </w:r>
      <w:r w:rsidR="00124679" w:rsidRPr="00FA5E56">
        <w:rPr>
          <w:rStyle w:val="style101"/>
          <w:b w:val="0"/>
          <w:bCs w:val="0"/>
          <w:color w:val="auto"/>
          <w:sz w:val="24"/>
        </w:rPr>
        <w:t xml:space="preserve"> and</w:t>
      </w:r>
      <w:r w:rsidRPr="00FA5E56">
        <w:rPr>
          <w:rStyle w:val="style101"/>
          <w:b w:val="0"/>
          <w:bCs w:val="0"/>
          <w:color w:val="auto"/>
          <w:sz w:val="24"/>
        </w:rPr>
        <w:t xml:space="preserve"> </w:t>
      </w:r>
      <w:r w:rsidR="00443690" w:rsidRPr="00FA5E56">
        <w:rPr>
          <w:rStyle w:val="style101"/>
          <w:b w:val="0"/>
          <w:bCs w:val="0"/>
          <w:color w:val="auto"/>
          <w:sz w:val="24"/>
        </w:rPr>
        <w:t>CUP.</w:t>
      </w:r>
      <w:r w:rsidRPr="00FA5E56">
        <w:rPr>
          <w:rStyle w:val="style101"/>
          <w:b w:val="0"/>
          <w:bCs w:val="0"/>
          <w:color w:val="auto"/>
          <w:sz w:val="24"/>
        </w:rPr>
        <w:t xml:space="preserve"> </w:t>
      </w:r>
      <w:r w:rsidR="00124679" w:rsidRPr="00FA5E56">
        <w:rPr>
          <w:rStyle w:val="style101"/>
          <w:b w:val="0"/>
          <w:bCs w:val="0"/>
          <w:color w:val="auto"/>
          <w:sz w:val="24"/>
        </w:rPr>
        <w:t xml:space="preserve">She is presently the clinical lead for acute oncology and CUP at </w:t>
      </w:r>
      <w:r w:rsidR="00AE0F97" w:rsidRPr="00FA5E56">
        <w:rPr>
          <w:rStyle w:val="style101"/>
          <w:b w:val="0"/>
          <w:bCs w:val="0"/>
          <w:color w:val="auto"/>
          <w:sz w:val="24"/>
        </w:rPr>
        <w:t>Guys and St Thomas’s (GSTT) and the</w:t>
      </w:r>
      <w:r w:rsidR="00124679" w:rsidRPr="00FA5E56">
        <w:rPr>
          <w:rStyle w:val="style101"/>
          <w:b w:val="0"/>
          <w:bCs w:val="0"/>
          <w:color w:val="auto"/>
          <w:sz w:val="24"/>
        </w:rPr>
        <w:t xml:space="preserve"> network CUP lead for the London Cancer Alliance. </w:t>
      </w:r>
      <w:r w:rsidRPr="00FA5E56">
        <w:rPr>
          <w:rStyle w:val="style101"/>
          <w:b w:val="0"/>
          <w:bCs w:val="0"/>
          <w:color w:val="auto"/>
          <w:sz w:val="24"/>
        </w:rPr>
        <w:t>She chairs a specialist MDM at GSTT for patients with CUP which is video-linked to units across SE London and is passionate about improving the patient pathway for CUP patients.</w:t>
      </w:r>
    </w:p>
    <w:p w14:paraId="3C757158" w14:textId="77777777" w:rsidR="004A1DF6" w:rsidRPr="00FA5E56" w:rsidRDefault="004A1DF6" w:rsidP="006B0DEE">
      <w:pPr>
        <w:pStyle w:val="style1"/>
        <w:spacing w:before="0" w:beforeAutospacing="0" w:after="0" w:afterAutospacing="0"/>
        <w:jc w:val="both"/>
        <w:rPr>
          <w:rStyle w:val="style101"/>
          <w:color w:val="auto"/>
          <w:sz w:val="24"/>
        </w:rPr>
      </w:pPr>
    </w:p>
    <w:p w14:paraId="2F8B158C" w14:textId="7F166278" w:rsidR="000E569D" w:rsidRPr="00FA5E56" w:rsidRDefault="000E569D" w:rsidP="006B0DEE">
      <w:pPr>
        <w:jc w:val="both"/>
        <w:rPr>
          <w:sz w:val="24"/>
        </w:rPr>
      </w:pPr>
      <w:r w:rsidRPr="00FA5E56">
        <w:rPr>
          <w:rStyle w:val="style101"/>
          <w:color w:val="auto"/>
          <w:sz w:val="24"/>
        </w:rPr>
        <w:t xml:space="preserve">Professor Penelope Schofield </w:t>
      </w:r>
      <w:r w:rsidRPr="00FA5E56">
        <w:rPr>
          <w:sz w:val="24"/>
        </w:rPr>
        <w:t xml:space="preserve">BSc (Hons) PhD MAPS </w:t>
      </w:r>
      <w:r w:rsidR="00B612E2" w:rsidRPr="00FA5E56">
        <w:rPr>
          <w:sz w:val="24"/>
        </w:rPr>
        <w:t>is P</w:t>
      </w:r>
      <w:r w:rsidR="003123FD" w:rsidRPr="00FA5E56">
        <w:rPr>
          <w:sz w:val="24"/>
        </w:rPr>
        <w:t>rofessor of Health Psychology, Swinburne University of Technology</w:t>
      </w:r>
      <w:r w:rsidR="00E15CC1">
        <w:rPr>
          <w:sz w:val="24"/>
        </w:rPr>
        <w:t>. She is also</w:t>
      </w:r>
      <w:r w:rsidR="003123FD" w:rsidRPr="00FA5E56">
        <w:rPr>
          <w:sz w:val="24"/>
        </w:rPr>
        <w:t xml:space="preserve"> </w:t>
      </w:r>
      <w:r w:rsidR="003123FD" w:rsidRPr="00FA5E56">
        <w:rPr>
          <w:sz w:val="24"/>
          <w:szCs w:val="24"/>
        </w:rPr>
        <w:t>Honorary Princip</w:t>
      </w:r>
      <w:r w:rsidR="00443690" w:rsidRPr="00FA5E56">
        <w:rPr>
          <w:sz w:val="24"/>
          <w:szCs w:val="24"/>
        </w:rPr>
        <w:t>a</w:t>
      </w:r>
      <w:r w:rsidR="003123FD" w:rsidRPr="00FA5E56">
        <w:rPr>
          <w:sz w:val="24"/>
          <w:szCs w:val="24"/>
        </w:rPr>
        <w:t xml:space="preserve">l Research Fellow, Department of Cancer Experiences Research, Peter MacCallum Cancer Centre, </w:t>
      </w:r>
      <w:r w:rsidRPr="00FA5E56">
        <w:rPr>
          <w:sz w:val="24"/>
          <w:szCs w:val="24"/>
        </w:rPr>
        <w:t>Melbourne, Australia, where she is leading</w:t>
      </w:r>
      <w:r w:rsidR="003123FD" w:rsidRPr="00FA5E56">
        <w:rPr>
          <w:sz w:val="24"/>
          <w:szCs w:val="24"/>
        </w:rPr>
        <w:t xml:space="preserve"> the ‘SUPER’ research</w:t>
      </w:r>
      <w:r w:rsidR="0022674F" w:rsidRPr="00FA5E56">
        <w:rPr>
          <w:sz w:val="24"/>
          <w:szCs w:val="24"/>
        </w:rPr>
        <w:t xml:space="preserve"> o</w:t>
      </w:r>
      <w:r w:rsidR="0022674F" w:rsidRPr="00FA5E56">
        <w:rPr>
          <w:sz w:val="24"/>
          <w:szCs w:val="24"/>
          <w:shd w:val="clear" w:color="auto" w:fill="FFFFFF"/>
        </w:rPr>
        <w:t>n CUP</w:t>
      </w:r>
      <w:r w:rsidR="003123FD" w:rsidRPr="00FA5E56">
        <w:rPr>
          <w:sz w:val="24"/>
          <w:szCs w:val="24"/>
          <w:shd w:val="clear" w:color="auto" w:fill="FFFFFF"/>
        </w:rPr>
        <w:t>.</w:t>
      </w:r>
    </w:p>
    <w:p w14:paraId="1647E4FA" w14:textId="77777777" w:rsidR="00581BB8" w:rsidRPr="00892ED7" w:rsidRDefault="00581BB8" w:rsidP="006B0DEE">
      <w:pPr>
        <w:jc w:val="both"/>
        <w:rPr>
          <w:sz w:val="18"/>
          <w:szCs w:val="18"/>
        </w:rPr>
      </w:pPr>
    </w:p>
    <w:p w14:paraId="1EB1FFFF" w14:textId="7638E9E2" w:rsidR="00A43E83" w:rsidRPr="00DC2F32" w:rsidRDefault="00A43E83" w:rsidP="006B0DEE">
      <w:pPr>
        <w:jc w:val="both"/>
        <w:rPr>
          <w:sz w:val="24"/>
          <w:szCs w:val="24"/>
        </w:rPr>
      </w:pPr>
      <w:r w:rsidRPr="00DC2F32">
        <w:rPr>
          <w:b/>
          <w:bCs/>
          <w:sz w:val="24"/>
          <w:szCs w:val="24"/>
        </w:rPr>
        <w:lastRenderedPageBreak/>
        <w:t>Dr</w:t>
      </w:r>
      <w:r w:rsidRPr="00DC2F32">
        <w:rPr>
          <w:b/>
          <w:sz w:val="24"/>
          <w:szCs w:val="24"/>
        </w:rPr>
        <w:t xml:space="preserve"> Harpreet S. </w:t>
      </w:r>
      <w:proofErr w:type="spellStart"/>
      <w:r w:rsidRPr="00DC2F32">
        <w:rPr>
          <w:b/>
          <w:sz w:val="24"/>
          <w:szCs w:val="24"/>
        </w:rPr>
        <w:t>Wasan</w:t>
      </w:r>
      <w:proofErr w:type="spellEnd"/>
      <w:r w:rsidRPr="00DC2F32">
        <w:rPr>
          <w:sz w:val="24"/>
          <w:szCs w:val="24"/>
        </w:rPr>
        <w:t xml:space="preserve"> MD MBBS PhD FRCP</w:t>
      </w:r>
      <w:r w:rsidR="00E15CC1">
        <w:rPr>
          <w:sz w:val="24"/>
          <w:szCs w:val="24"/>
        </w:rPr>
        <w:t xml:space="preserve"> </w:t>
      </w:r>
      <w:r w:rsidRPr="00DC2F32">
        <w:rPr>
          <w:sz w:val="24"/>
          <w:szCs w:val="24"/>
        </w:rPr>
        <w:t xml:space="preserve">is a Consultant and </w:t>
      </w:r>
      <w:r w:rsidR="0026530D" w:rsidRPr="00DC2F32">
        <w:rPr>
          <w:sz w:val="24"/>
          <w:szCs w:val="24"/>
        </w:rPr>
        <w:t>Reader in Medical Oncology at</w:t>
      </w:r>
      <w:r w:rsidRPr="00DC2F32">
        <w:rPr>
          <w:sz w:val="24"/>
          <w:szCs w:val="24"/>
        </w:rPr>
        <w:t xml:space="preserve"> Imperial College London, and the Department of Cancer Medicine, Hammersmith Hospital. </w:t>
      </w:r>
      <w:r w:rsidR="005E6D90" w:rsidRPr="00DC2F32">
        <w:rPr>
          <w:sz w:val="24"/>
          <w:szCs w:val="24"/>
        </w:rPr>
        <w:t xml:space="preserve">Dr </w:t>
      </w:r>
      <w:proofErr w:type="spellStart"/>
      <w:r w:rsidR="005E6D90" w:rsidRPr="00DC2F32">
        <w:rPr>
          <w:sz w:val="24"/>
          <w:szCs w:val="24"/>
        </w:rPr>
        <w:t>Wasan</w:t>
      </w:r>
      <w:proofErr w:type="spellEnd"/>
      <w:r w:rsidR="005E6D90" w:rsidRPr="00DC2F32">
        <w:rPr>
          <w:sz w:val="24"/>
          <w:szCs w:val="24"/>
        </w:rPr>
        <w:t xml:space="preserve"> </w:t>
      </w:r>
      <w:r w:rsidR="00FA5E56" w:rsidRPr="00DC2F32">
        <w:rPr>
          <w:sz w:val="24"/>
          <w:szCs w:val="24"/>
        </w:rPr>
        <w:t>lead</w:t>
      </w:r>
      <w:r w:rsidR="00E15CC1">
        <w:rPr>
          <w:sz w:val="24"/>
          <w:szCs w:val="24"/>
        </w:rPr>
        <w:t>s</w:t>
      </w:r>
      <w:r w:rsidR="005E6D90" w:rsidRPr="00DC2F32">
        <w:rPr>
          <w:sz w:val="24"/>
          <w:szCs w:val="24"/>
        </w:rPr>
        <w:t xml:space="preserve"> the CUP-One trial</w:t>
      </w:r>
      <w:r w:rsidR="00FA5E56" w:rsidRPr="00DC2F32">
        <w:rPr>
          <w:sz w:val="24"/>
          <w:szCs w:val="24"/>
        </w:rPr>
        <w:t xml:space="preserve"> and has recently instigated the CUPem trial</w:t>
      </w:r>
      <w:r w:rsidR="005E6D90" w:rsidRPr="00DC2F32">
        <w:rPr>
          <w:sz w:val="24"/>
          <w:szCs w:val="24"/>
        </w:rPr>
        <w:t>.</w:t>
      </w:r>
    </w:p>
    <w:p w14:paraId="2DB6997A" w14:textId="77777777" w:rsidR="00A43E83" w:rsidRPr="00F231BA" w:rsidRDefault="00A43E83" w:rsidP="006B0DEE">
      <w:pPr>
        <w:pStyle w:val="style1"/>
        <w:spacing w:before="0" w:beforeAutospacing="0" w:after="0" w:afterAutospacing="0"/>
        <w:jc w:val="both"/>
        <w:rPr>
          <w:sz w:val="18"/>
          <w:szCs w:val="24"/>
        </w:rPr>
      </w:pPr>
    </w:p>
    <w:p w14:paraId="340CD247" w14:textId="41D7FBF2" w:rsidR="00E261F5" w:rsidRPr="00DB6647" w:rsidRDefault="00684DD1" w:rsidP="00684DD1">
      <w:pPr>
        <w:rPr>
          <w:sz w:val="24"/>
          <w:szCs w:val="24"/>
          <w:u w:val="single"/>
        </w:rPr>
      </w:pPr>
      <w:r w:rsidRPr="00DB6647">
        <w:rPr>
          <w:sz w:val="24"/>
          <w:szCs w:val="24"/>
          <w:u w:val="single"/>
        </w:rPr>
        <w:t>Non</w:t>
      </w:r>
      <w:r w:rsidR="00443690" w:rsidRPr="00DB6647">
        <w:rPr>
          <w:sz w:val="24"/>
          <w:szCs w:val="24"/>
          <w:u w:val="single"/>
        </w:rPr>
        <w:t>-</w:t>
      </w:r>
      <w:r w:rsidRPr="00DB6647">
        <w:rPr>
          <w:sz w:val="24"/>
          <w:szCs w:val="24"/>
          <w:u w:val="single"/>
        </w:rPr>
        <w:t>Medical</w:t>
      </w:r>
    </w:p>
    <w:p w14:paraId="6D5D019A" w14:textId="77777777" w:rsidR="000A1DD4" w:rsidRPr="00DB6647" w:rsidRDefault="000A1DD4" w:rsidP="006B0DEE">
      <w:pPr>
        <w:jc w:val="both"/>
        <w:rPr>
          <w:snapToGrid w:val="0"/>
          <w:sz w:val="24"/>
        </w:rPr>
      </w:pPr>
      <w:r w:rsidRPr="00DB6647">
        <w:rPr>
          <w:b/>
          <w:snapToGrid w:val="0"/>
          <w:sz w:val="24"/>
        </w:rPr>
        <w:t xml:space="preserve">Malcolm </w:t>
      </w:r>
      <w:r w:rsidR="007026DE" w:rsidRPr="00DB6647">
        <w:rPr>
          <w:b/>
          <w:snapToGrid w:val="0"/>
          <w:sz w:val="24"/>
        </w:rPr>
        <w:t xml:space="preserve">J. </w:t>
      </w:r>
      <w:r w:rsidRPr="00DB6647">
        <w:rPr>
          <w:b/>
          <w:snapToGrid w:val="0"/>
          <w:sz w:val="24"/>
        </w:rPr>
        <w:t>Glenn</w:t>
      </w:r>
      <w:r w:rsidR="007026DE" w:rsidRPr="00DB6647">
        <w:rPr>
          <w:snapToGrid w:val="0"/>
          <w:sz w:val="24"/>
        </w:rPr>
        <w:t xml:space="preserve"> </w:t>
      </w:r>
      <w:r w:rsidRPr="00DB6647">
        <w:rPr>
          <w:snapToGrid w:val="0"/>
          <w:sz w:val="24"/>
        </w:rPr>
        <w:t xml:space="preserve">– </w:t>
      </w:r>
      <w:r w:rsidRPr="00DB6647">
        <w:rPr>
          <w:i/>
          <w:snapToGrid w:val="0"/>
          <w:sz w:val="24"/>
        </w:rPr>
        <w:t>Communications, Advertising and Marketing</w:t>
      </w:r>
    </w:p>
    <w:p w14:paraId="241356A0" w14:textId="77777777" w:rsidR="000A1DD4" w:rsidRPr="00DB6647" w:rsidRDefault="00E17380" w:rsidP="006B0DEE">
      <w:pPr>
        <w:pStyle w:val="NormalWeb"/>
        <w:spacing w:before="0" w:beforeAutospacing="0"/>
        <w:jc w:val="both"/>
      </w:pPr>
      <w:r w:rsidRPr="00DB6647">
        <w:rPr>
          <w:rStyle w:val="style41"/>
          <w:color w:val="auto"/>
        </w:rPr>
        <w:t xml:space="preserve">Malcolm Glenn </w:t>
      </w:r>
      <w:r w:rsidRPr="00DB6647">
        <w:t xml:space="preserve">has been an advertising creative director for more than 30 years, overseeing the development of creative products for clients. He is a lecturer and consultant business adviser for local colleges and the Young Enterprise charity. </w:t>
      </w:r>
    </w:p>
    <w:p w14:paraId="14EEFE56" w14:textId="77777777" w:rsidR="00F650FC" w:rsidRPr="00F231BA" w:rsidRDefault="00F650FC" w:rsidP="006B0DEE">
      <w:pPr>
        <w:pStyle w:val="NormalWeb"/>
        <w:spacing w:before="0" w:beforeAutospacing="0"/>
        <w:jc w:val="both"/>
        <w:rPr>
          <w:snapToGrid w:val="0"/>
          <w:sz w:val="12"/>
        </w:rPr>
      </w:pPr>
    </w:p>
    <w:p w14:paraId="2F9FE449" w14:textId="77777777" w:rsidR="000A1DD4" w:rsidRPr="00DB6647" w:rsidRDefault="000A1DD4" w:rsidP="006B0DEE">
      <w:pPr>
        <w:jc w:val="both"/>
        <w:rPr>
          <w:snapToGrid w:val="0"/>
          <w:sz w:val="24"/>
        </w:rPr>
      </w:pPr>
      <w:r w:rsidRPr="00DB6647">
        <w:rPr>
          <w:b/>
          <w:snapToGrid w:val="0"/>
          <w:sz w:val="24"/>
        </w:rPr>
        <w:t>J. Roger Newnham</w:t>
      </w:r>
      <w:r w:rsidR="007026DE" w:rsidRPr="00DB6647">
        <w:rPr>
          <w:snapToGrid w:val="0"/>
          <w:sz w:val="24"/>
        </w:rPr>
        <w:t xml:space="preserve"> </w:t>
      </w:r>
      <w:r w:rsidR="006E4C17" w:rsidRPr="00DB6647">
        <w:rPr>
          <w:snapToGrid w:val="0"/>
          <w:sz w:val="24"/>
        </w:rPr>
        <w:t>FC</w:t>
      </w:r>
      <w:r w:rsidRPr="00DB6647">
        <w:rPr>
          <w:snapToGrid w:val="0"/>
          <w:sz w:val="24"/>
        </w:rPr>
        <w:t xml:space="preserve">A. </w:t>
      </w:r>
      <w:r w:rsidRPr="00DB6647">
        <w:rPr>
          <w:i/>
          <w:snapToGrid w:val="0"/>
          <w:sz w:val="24"/>
        </w:rPr>
        <w:t>– Finance and Accounting</w:t>
      </w:r>
    </w:p>
    <w:p w14:paraId="2405A375" w14:textId="049E465B" w:rsidR="006603FB" w:rsidRPr="00DB6647" w:rsidRDefault="006603FB" w:rsidP="006B0DEE">
      <w:pPr>
        <w:jc w:val="both"/>
        <w:rPr>
          <w:sz w:val="24"/>
          <w:szCs w:val="24"/>
        </w:rPr>
      </w:pPr>
      <w:r w:rsidRPr="00DB6647">
        <w:rPr>
          <w:sz w:val="24"/>
          <w:szCs w:val="24"/>
        </w:rPr>
        <w:t xml:space="preserve">Roger Newnham is a </w:t>
      </w:r>
      <w:r w:rsidR="00395736" w:rsidRPr="00DB6647">
        <w:rPr>
          <w:sz w:val="24"/>
          <w:szCs w:val="24"/>
        </w:rPr>
        <w:t>recently retired</w:t>
      </w:r>
      <w:r w:rsidRPr="00DB6647">
        <w:rPr>
          <w:sz w:val="24"/>
          <w:szCs w:val="24"/>
        </w:rPr>
        <w:t xml:space="preserve"> Chartered Accountant with 40 </w:t>
      </w:r>
      <w:proofErr w:type="spellStart"/>
      <w:r w:rsidRPr="00DB6647">
        <w:rPr>
          <w:sz w:val="24"/>
          <w:szCs w:val="24"/>
        </w:rPr>
        <w:t>years experience</w:t>
      </w:r>
      <w:proofErr w:type="spellEnd"/>
      <w:r w:rsidRPr="00DB6647">
        <w:rPr>
          <w:sz w:val="24"/>
          <w:szCs w:val="24"/>
        </w:rPr>
        <w:t>, including considerable involvement with charities as a part of his practice.</w:t>
      </w:r>
    </w:p>
    <w:p w14:paraId="075C784E" w14:textId="77777777" w:rsidR="00CC3719" w:rsidRPr="00DB6647" w:rsidRDefault="00CC3719" w:rsidP="006B0DEE">
      <w:pPr>
        <w:pStyle w:val="style1"/>
        <w:spacing w:before="0" w:beforeAutospacing="0" w:after="0" w:afterAutospacing="0"/>
        <w:jc w:val="both"/>
        <w:rPr>
          <w:sz w:val="24"/>
          <w:szCs w:val="24"/>
        </w:rPr>
      </w:pPr>
    </w:p>
    <w:p w14:paraId="708B3B15" w14:textId="77777777" w:rsidR="00684DD1" w:rsidRPr="00DB6647" w:rsidRDefault="00684DD1" w:rsidP="00684DD1">
      <w:pPr>
        <w:jc w:val="both"/>
        <w:rPr>
          <w:sz w:val="24"/>
          <w:szCs w:val="24"/>
          <w:u w:val="single"/>
        </w:rPr>
      </w:pPr>
      <w:r w:rsidRPr="00DB6647">
        <w:rPr>
          <w:sz w:val="24"/>
          <w:szCs w:val="24"/>
          <w:u w:val="single"/>
        </w:rPr>
        <w:t>Emeritus Board Members</w:t>
      </w:r>
    </w:p>
    <w:p w14:paraId="7EE4C9AD" w14:textId="510E7F5A" w:rsidR="00684DD1" w:rsidRPr="00DB6647" w:rsidRDefault="00684DD1" w:rsidP="00684DD1">
      <w:pPr>
        <w:jc w:val="both"/>
        <w:rPr>
          <w:sz w:val="24"/>
          <w:szCs w:val="24"/>
        </w:rPr>
      </w:pPr>
      <w:r w:rsidRPr="00DB6647">
        <w:rPr>
          <w:b/>
          <w:bCs/>
          <w:sz w:val="24"/>
          <w:szCs w:val="24"/>
        </w:rPr>
        <w:t>Dr</w:t>
      </w:r>
      <w:r w:rsidRPr="00DB6647">
        <w:rPr>
          <w:bCs/>
          <w:sz w:val="24"/>
          <w:szCs w:val="24"/>
        </w:rPr>
        <w:t xml:space="preserve"> </w:t>
      </w:r>
      <w:r w:rsidRPr="00DB6647">
        <w:rPr>
          <w:b/>
          <w:bCs/>
          <w:sz w:val="24"/>
          <w:szCs w:val="24"/>
        </w:rPr>
        <w:t xml:space="preserve">Maurice L. </w:t>
      </w:r>
      <w:proofErr w:type="spellStart"/>
      <w:r w:rsidRPr="00DB6647">
        <w:rPr>
          <w:b/>
          <w:bCs/>
          <w:sz w:val="24"/>
          <w:szCs w:val="24"/>
        </w:rPr>
        <w:t>Slevin</w:t>
      </w:r>
      <w:proofErr w:type="spellEnd"/>
      <w:r w:rsidRPr="00DB6647">
        <w:rPr>
          <w:sz w:val="24"/>
          <w:szCs w:val="24"/>
        </w:rPr>
        <w:t xml:space="preserve"> MD FRCP. Founding Director of The London Oncology Clinic (now Leaders in Oncology Care); co-founder </w:t>
      </w:r>
      <w:proofErr w:type="spellStart"/>
      <w:r w:rsidRPr="00DB6647">
        <w:rPr>
          <w:sz w:val="24"/>
          <w:szCs w:val="24"/>
        </w:rPr>
        <w:t>CancerBackup</w:t>
      </w:r>
      <w:proofErr w:type="spellEnd"/>
      <w:r w:rsidRPr="00DB6647">
        <w:rPr>
          <w:sz w:val="24"/>
          <w:szCs w:val="24"/>
        </w:rPr>
        <w:t xml:space="preserve">, (now merged with Macmillan Cancer Support). </w:t>
      </w:r>
    </w:p>
    <w:p w14:paraId="2A19F114" w14:textId="77777777" w:rsidR="00684DD1" w:rsidRPr="00DB6647" w:rsidRDefault="00684DD1" w:rsidP="00684DD1">
      <w:pPr>
        <w:jc w:val="both"/>
        <w:rPr>
          <w:sz w:val="24"/>
          <w:szCs w:val="24"/>
        </w:rPr>
      </w:pPr>
    </w:p>
    <w:p w14:paraId="4042503A" w14:textId="1EDE618D" w:rsidR="00684DD1" w:rsidRPr="00DB6647" w:rsidRDefault="00684DD1" w:rsidP="00684DD1">
      <w:pPr>
        <w:pStyle w:val="style1"/>
        <w:spacing w:before="0" w:beforeAutospacing="0" w:after="0" w:afterAutospacing="0"/>
        <w:jc w:val="both"/>
        <w:rPr>
          <w:sz w:val="24"/>
        </w:rPr>
      </w:pPr>
      <w:r w:rsidRPr="00DB6647">
        <w:rPr>
          <w:rStyle w:val="style101"/>
          <w:color w:val="auto"/>
          <w:sz w:val="24"/>
        </w:rPr>
        <w:t>Dr Richard J. Osborne</w:t>
      </w:r>
      <w:r w:rsidRPr="00DB6647">
        <w:rPr>
          <w:sz w:val="24"/>
        </w:rPr>
        <w:t xml:space="preserve"> MD FRCP FRACP. Lead Clinician for the development of the NICE Guideline for CUP. </w:t>
      </w:r>
    </w:p>
    <w:p w14:paraId="6C6F556A" w14:textId="77777777" w:rsidR="00E261F5" w:rsidRDefault="00E261F5" w:rsidP="006B0DEE">
      <w:pPr>
        <w:pStyle w:val="style1"/>
        <w:spacing w:before="0" w:beforeAutospacing="0" w:after="0" w:afterAutospacing="0"/>
        <w:jc w:val="both"/>
        <w:rPr>
          <w:sz w:val="24"/>
          <w:szCs w:val="24"/>
          <w:u w:val="single"/>
        </w:rPr>
      </w:pPr>
    </w:p>
    <w:p w14:paraId="017FEFAD" w14:textId="193DA1A7" w:rsidR="00F758F1" w:rsidRPr="00DB6647" w:rsidRDefault="00F758F1" w:rsidP="006B0DEE">
      <w:pPr>
        <w:pStyle w:val="style1"/>
        <w:spacing w:before="0" w:beforeAutospacing="0" w:after="0" w:afterAutospacing="0"/>
        <w:jc w:val="both"/>
        <w:rPr>
          <w:sz w:val="24"/>
          <w:szCs w:val="24"/>
        </w:rPr>
      </w:pPr>
      <w:r w:rsidRPr="00DB6647">
        <w:rPr>
          <w:sz w:val="24"/>
          <w:szCs w:val="24"/>
          <w:u w:val="single"/>
        </w:rPr>
        <w:t>Volunteers</w:t>
      </w:r>
      <w:r w:rsidRPr="00DB6647">
        <w:rPr>
          <w:sz w:val="24"/>
          <w:szCs w:val="24"/>
        </w:rPr>
        <w:t xml:space="preserve">. We are most grateful for the support of those who volunteer their services for a particular project or, like </w:t>
      </w:r>
      <w:r w:rsidR="008F1C49" w:rsidRPr="00DB6647">
        <w:rPr>
          <w:b/>
          <w:sz w:val="24"/>
          <w:szCs w:val="24"/>
        </w:rPr>
        <w:t>Malcolm Glenn</w:t>
      </w:r>
      <w:r w:rsidR="008F1C49" w:rsidRPr="00DB6647">
        <w:rPr>
          <w:sz w:val="24"/>
          <w:szCs w:val="24"/>
        </w:rPr>
        <w:t xml:space="preserve">, our graphic designer, </w:t>
      </w:r>
      <w:r w:rsidR="00057104" w:rsidRPr="00DB6647">
        <w:rPr>
          <w:b/>
          <w:bCs/>
          <w:sz w:val="24"/>
          <w:szCs w:val="24"/>
        </w:rPr>
        <w:t>Roger Newnham</w:t>
      </w:r>
      <w:r w:rsidR="00057104" w:rsidRPr="00DB6647">
        <w:rPr>
          <w:sz w:val="24"/>
          <w:szCs w:val="24"/>
        </w:rPr>
        <w:t xml:space="preserve"> with financial advice </w:t>
      </w:r>
      <w:r w:rsidR="008F1C49" w:rsidRPr="00DB6647">
        <w:rPr>
          <w:sz w:val="24"/>
          <w:szCs w:val="24"/>
        </w:rPr>
        <w:t xml:space="preserve">and </w:t>
      </w:r>
      <w:r w:rsidRPr="00DB6647">
        <w:rPr>
          <w:b/>
          <w:sz w:val="24"/>
          <w:szCs w:val="24"/>
        </w:rPr>
        <w:t xml:space="preserve">Jill </w:t>
      </w:r>
      <w:proofErr w:type="spellStart"/>
      <w:r w:rsidRPr="00DB6647">
        <w:rPr>
          <w:b/>
          <w:sz w:val="24"/>
          <w:szCs w:val="24"/>
        </w:rPr>
        <w:t>Foulds</w:t>
      </w:r>
      <w:proofErr w:type="spellEnd"/>
      <w:r w:rsidR="00323D12" w:rsidRPr="00DB6647">
        <w:rPr>
          <w:sz w:val="24"/>
          <w:szCs w:val="24"/>
        </w:rPr>
        <w:t>,</w:t>
      </w:r>
      <w:r w:rsidR="008F1C49" w:rsidRPr="00DB6647">
        <w:rPr>
          <w:sz w:val="24"/>
          <w:szCs w:val="24"/>
        </w:rPr>
        <w:t xml:space="preserve"> our C</w:t>
      </w:r>
      <w:r w:rsidRPr="00DB6647">
        <w:rPr>
          <w:sz w:val="24"/>
          <w:szCs w:val="24"/>
        </w:rPr>
        <w:t xml:space="preserve">onference </w:t>
      </w:r>
      <w:r w:rsidR="008F1C49" w:rsidRPr="00DB6647">
        <w:rPr>
          <w:sz w:val="24"/>
          <w:szCs w:val="24"/>
        </w:rPr>
        <w:t>and A</w:t>
      </w:r>
      <w:r w:rsidR="00C12785" w:rsidRPr="00DB6647">
        <w:rPr>
          <w:sz w:val="24"/>
          <w:szCs w:val="24"/>
        </w:rPr>
        <w:t xml:space="preserve">dministration </w:t>
      </w:r>
      <w:r w:rsidR="008F1C49" w:rsidRPr="00DB6647">
        <w:rPr>
          <w:sz w:val="24"/>
          <w:szCs w:val="24"/>
        </w:rPr>
        <w:t>M</w:t>
      </w:r>
      <w:r w:rsidRPr="00DB6647">
        <w:rPr>
          <w:sz w:val="24"/>
          <w:szCs w:val="24"/>
        </w:rPr>
        <w:t>anager, help us throughout the year</w:t>
      </w:r>
      <w:r w:rsidR="00891133" w:rsidRPr="00DB6647">
        <w:rPr>
          <w:sz w:val="24"/>
          <w:szCs w:val="24"/>
        </w:rPr>
        <w:t>.</w:t>
      </w:r>
      <w:r w:rsidR="00392811" w:rsidRPr="00DB6647">
        <w:rPr>
          <w:sz w:val="24"/>
          <w:szCs w:val="24"/>
        </w:rPr>
        <w:t xml:space="preserve"> </w:t>
      </w:r>
    </w:p>
    <w:p w14:paraId="241A8130" w14:textId="77777777" w:rsidR="00891133" w:rsidRPr="00D44A4B" w:rsidRDefault="00891133" w:rsidP="00ED6CE7">
      <w:pPr>
        <w:pStyle w:val="style1"/>
        <w:spacing w:before="0" w:beforeAutospacing="0" w:after="0" w:afterAutospacing="0"/>
        <w:rPr>
          <w:color w:val="002060"/>
          <w:sz w:val="24"/>
          <w:szCs w:val="24"/>
        </w:rPr>
      </w:pPr>
    </w:p>
    <w:p w14:paraId="27DAD0E7" w14:textId="77777777" w:rsidR="006D0F52" w:rsidRPr="00D44A4B" w:rsidRDefault="006D0F52" w:rsidP="00ED6CE7">
      <w:pPr>
        <w:pStyle w:val="style1"/>
        <w:spacing w:before="0" w:beforeAutospacing="0" w:after="0" w:afterAutospacing="0"/>
        <w:rPr>
          <w:color w:val="002060"/>
          <w:sz w:val="24"/>
          <w:szCs w:val="24"/>
        </w:rPr>
      </w:pPr>
    </w:p>
    <w:p w14:paraId="108CF152" w14:textId="118F3866" w:rsidR="00AA0F82" w:rsidRPr="00DB6647" w:rsidRDefault="00A43E83" w:rsidP="00ED6CE7">
      <w:pPr>
        <w:tabs>
          <w:tab w:val="center" w:pos="3969"/>
          <w:tab w:val="center" w:pos="5103"/>
          <w:tab w:val="center" w:pos="6237"/>
          <w:tab w:val="center" w:pos="7371"/>
          <w:tab w:val="center" w:pos="8505"/>
          <w:tab w:val="center" w:pos="9639"/>
        </w:tabs>
        <w:jc w:val="both"/>
        <w:outlineLvl w:val="0"/>
        <w:rPr>
          <w:b/>
          <w:sz w:val="32"/>
          <w:szCs w:val="24"/>
        </w:rPr>
      </w:pPr>
      <w:r w:rsidRPr="00DB6647">
        <w:rPr>
          <w:b/>
          <w:sz w:val="32"/>
          <w:szCs w:val="24"/>
        </w:rPr>
        <w:t>HISTORY</w:t>
      </w:r>
    </w:p>
    <w:p w14:paraId="0A1285E3" w14:textId="77777777" w:rsidR="00A43E83" w:rsidRPr="00DB6647" w:rsidRDefault="00A43E83" w:rsidP="00ED6CE7">
      <w:pPr>
        <w:tabs>
          <w:tab w:val="center" w:pos="3969"/>
          <w:tab w:val="center" w:pos="5103"/>
          <w:tab w:val="center" w:pos="6237"/>
          <w:tab w:val="center" w:pos="7371"/>
          <w:tab w:val="center" w:pos="8505"/>
          <w:tab w:val="center" w:pos="9639"/>
        </w:tabs>
        <w:jc w:val="both"/>
        <w:outlineLvl w:val="0"/>
        <w:rPr>
          <w:sz w:val="24"/>
        </w:rPr>
      </w:pPr>
    </w:p>
    <w:p w14:paraId="03A6FBF2" w14:textId="7C6F0CE8" w:rsidR="00A43E83" w:rsidRPr="00DB6647" w:rsidRDefault="00A43E83" w:rsidP="006B0DEE">
      <w:pPr>
        <w:tabs>
          <w:tab w:val="center" w:pos="3969"/>
          <w:tab w:val="center" w:pos="5103"/>
          <w:tab w:val="center" w:pos="6237"/>
          <w:tab w:val="center" w:pos="7371"/>
          <w:tab w:val="center" w:pos="8505"/>
          <w:tab w:val="center" w:pos="9639"/>
        </w:tabs>
        <w:jc w:val="both"/>
        <w:outlineLvl w:val="0"/>
        <w:rPr>
          <w:sz w:val="24"/>
        </w:rPr>
      </w:pPr>
      <w:r w:rsidRPr="00DB6647">
        <w:rPr>
          <w:i/>
          <w:sz w:val="24"/>
        </w:rPr>
        <w:t>Jo’s friends</w:t>
      </w:r>
      <w:r w:rsidRPr="00DB6647">
        <w:rPr>
          <w:sz w:val="24"/>
        </w:rPr>
        <w:t xml:space="preserve"> </w:t>
      </w:r>
      <w:proofErr w:type="gramStart"/>
      <w:r w:rsidR="00044318" w:rsidRPr="00DB6647">
        <w:rPr>
          <w:sz w:val="24"/>
        </w:rPr>
        <w:t>was</w:t>
      </w:r>
      <w:proofErr w:type="gramEnd"/>
      <w:r w:rsidR="00044318" w:rsidRPr="00DB6647">
        <w:rPr>
          <w:sz w:val="24"/>
        </w:rPr>
        <w:t xml:space="preserve"> established in memory of Jo Symons who died with CUP in September 2006 a few days after her 46th birthday. To her family and friends</w:t>
      </w:r>
      <w:r w:rsidR="00443690" w:rsidRPr="00DB6647">
        <w:rPr>
          <w:sz w:val="24"/>
        </w:rPr>
        <w:t>,</w:t>
      </w:r>
      <w:r w:rsidR="00044318" w:rsidRPr="00DB6647">
        <w:rPr>
          <w:sz w:val="24"/>
        </w:rPr>
        <w:t xml:space="preserve"> it seemed incomprehensible that, in the 21</w:t>
      </w:r>
      <w:r w:rsidR="00044318" w:rsidRPr="00DB6647">
        <w:rPr>
          <w:sz w:val="24"/>
          <w:vertAlign w:val="superscript"/>
        </w:rPr>
        <w:t>st</w:t>
      </w:r>
      <w:r w:rsidR="00044318" w:rsidRPr="00DB6647">
        <w:rPr>
          <w:sz w:val="24"/>
        </w:rPr>
        <w:t xml:space="preserve"> century, it was not possible to make a diagnosis and that little was being done to promote awareness and research</w:t>
      </w:r>
      <w:r w:rsidR="00FF695A" w:rsidRPr="00DB6647">
        <w:rPr>
          <w:sz w:val="24"/>
        </w:rPr>
        <w:t>;</w:t>
      </w:r>
      <w:r w:rsidR="00044318" w:rsidRPr="00DB6647">
        <w:rPr>
          <w:sz w:val="24"/>
        </w:rPr>
        <w:t xml:space="preserve"> or to offer information and support to </w:t>
      </w:r>
      <w:r w:rsidR="00370B7D" w:rsidRPr="00DB6647">
        <w:rPr>
          <w:sz w:val="24"/>
        </w:rPr>
        <w:t xml:space="preserve">CUP </w:t>
      </w:r>
      <w:r w:rsidR="00044318" w:rsidRPr="00DB6647">
        <w:rPr>
          <w:sz w:val="24"/>
        </w:rPr>
        <w:t xml:space="preserve">patients and carers. The charity was born in 2007 after </w:t>
      </w:r>
      <w:r w:rsidR="00277EBC" w:rsidRPr="00DB6647">
        <w:rPr>
          <w:sz w:val="24"/>
        </w:rPr>
        <w:t>‘proof of concept’</w:t>
      </w:r>
      <w:r w:rsidR="00FF695A" w:rsidRPr="00DB6647">
        <w:rPr>
          <w:sz w:val="24"/>
        </w:rPr>
        <w:t xml:space="preserve"> was established.</w:t>
      </w:r>
    </w:p>
    <w:p w14:paraId="381C1DA9" w14:textId="77777777" w:rsidR="00591528" w:rsidRPr="00D44A4B" w:rsidRDefault="00591528" w:rsidP="006B0DEE">
      <w:pPr>
        <w:tabs>
          <w:tab w:val="center" w:pos="3969"/>
          <w:tab w:val="center" w:pos="5103"/>
          <w:tab w:val="center" w:pos="6237"/>
          <w:tab w:val="center" w:pos="7371"/>
          <w:tab w:val="center" w:pos="8505"/>
          <w:tab w:val="center" w:pos="9639"/>
        </w:tabs>
        <w:jc w:val="both"/>
        <w:outlineLvl w:val="0"/>
        <w:rPr>
          <w:b/>
          <w:color w:val="002060"/>
        </w:rPr>
      </w:pPr>
    </w:p>
    <w:p w14:paraId="29AABB11" w14:textId="77777777" w:rsidR="006D0F52" w:rsidRPr="00D44A4B" w:rsidRDefault="006D0F52" w:rsidP="006B0DEE">
      <w:pPr>
        <w:tabs>
          <w:tab w:val="center" w:pos="3969"/>
          <w:tab w:val="center" w:pos="5103"/>
          <w:tab w:val="center" w:pos="6237"/>
          <w:tab w:val="center" w:pos="7371"/>
          <w:tab w:val="center" w:pos="8505"/>
          <w:tab w:val="center" w:pos="9639"/>
        </w:tabs>
        <w:jc w:val="both"/>
        <w:outlineLvl w:val="0"/>
        <w:rPr>
          <w:b/>
          <w:color w:val="002060"/>
        </w:rPr>
      </w:pPr>
    </w:p>
    <w:p w14:paraId="15D75518" w14:textId="77777777" w:rsidR="00DD016E" w:rsidRPr="00DB6647" w:rsidRDefault="00DD016E" w:rsidP="00ED6CE7">
      <w:pPr>
        <w:tabs>
          <w:tab w:val="center" w:pos="3969"/>
          <w:tab w:val="center" w:pos="5103"/>
          <w:tab w:val="center" w:pos="6237"/>
          <w:tab w:val="center" w:pos="7371"/>
          <w:tab w:val="center" w:pos="8505"/>
          <w:tab w:val="center" w:pos="9639"/>
        </w:tabs>
        <w:jc w:val="both"/>
        <w:outlineLvl w:val="0"/>
        <w:rPr>
          <w:b/>
          <w:sz w:val="24"/>
          <w:szCs w:val="24"/>
        </w:rPr>
      </w:pPr>
      <w:r w:rsidRPr="00DB6647">
        <w:rPr>
          <w:b/>
          <w:sz w:val="24"/>
          <w:szCs w:val="24"/>
        </w:rPr>
        <w:t>OBJECTIVE</w:t>
      </w:r>
      <w:r w:rsidR="00AA0F82" w:rsidRPr="00DB6647">
        <w:rPr>
          <w:b/>
          <w:sz w:val="24"/>
          <w:szCs w:val="24"/>
        </w:rPr>
        <w:t>S</w:t>
      </w:r>
      <w:r w:rsidRPr="00DB6647">
        <w:rPr>
          <w:b/>
          <w:sz w:val="24"/>
          <w:szCs w:val="24"/>
        </w:rPr>
        <w:t xml:space="preserve"> AND ACTIVITIES</w:t>
      </w:r>
    </w:p>
    <w:p w14:paraId="00E82C00" w14:textId="77777777" w:rsidR="00DD016E" w:rsidRPr="00DB6647" w:rsidRDefault="00DD016E" w:rsidP="00ED6CE7">
      <w:pPr>
        <w:widowControl w:val="0"/>
        <w:jc w:val="both"/>
        <w:rPr>
          <w:sz w:val="24"/>
        </w:rPr>
      </w:pPr>
    </w:p>
    <w:p w14:paraId="65ECAAE7" w14:textId="77777777" w:rsidR="002D50F0" w:rsidRPr="00DB6647" w:rsidRDefault="000675B3" w:rsidP="00ED6CE7">
      <w:pPr>
        <w:widowControl w:val="0"/>
        <w:jc w:val="both"/>
        <w:rPr>
          <w:sz w:val="24"/>
        </w:rPr>
      </w:pPr>
      <w:r w:rsidRPr="00DB6647">
        <w:rPr>
          <w:sz w:val="24"/>
        </w:rPr>
        <w:t>The charity is concerned with</w:t>
      </w:r>
      <w:r w:rsidR="00041A0F" w:rsidRPr="00DB6647">
        <w:rPr>
          <w:sz w:val="24"/>
        </w:rPr>
        <w:t xml:space="preserve"> the </w:t>
      </w:r>
      <w:r w:rsidR="002D50F0" w:rsidRPr="00DB6647">
        <w:rPr>
          <w:sz w:val="24"/>
        </w:rPr>
        <w:t>relie</w:t>
      </w:r>
      <w:r w:rsidR="00041A0F" w:rsidRPr="00DB6647">
        <w:rPr>
          <w:sz w:val="24"/>
        </w:rPr>
        <w:t xml:space="preserve">f of </w:t>
      </w:r>
      <w:r w:rsidR="002D50F0" w:rsidRPr="00DB6647">
        <w:rPr>
          <w:sz w:val="24"/>
        </w:rPr>
        <w:t xml:space="preserve">sickness and </w:t>
      </w:r>
      <w:r w:rsidR="00041A0F" w:rsidRPr="00DB6647">
        <w:rPr>
          <w:sz w:val="24"/>
        </w:rPr>
        <w:t xml:space="preserve">the </w:t>
      </w:r>
      <w:r w:rsidR="002D50F0" w:rsidRPr="00DB6647">
        <w:rPr>
          <w:sz w:val="24"/>
        </w:rPr>
        <w:t>preserv</w:t>
      </w:r>
      <w:r w:rsidR="00041A0F" w:rsidRPr="00DB6647">
        <w:rPr>
          <w:sz w:val="24"/>
        </w:rPr>
        <w:t>ation</w:t>
      </w:r>
      <w:r w:rsidR="002D50F0" w:rsidRPr="00DB6647">
        <w:rPr>
          <w:sz w:val="24"/>
        </w:rPr>
        <w:t xml:space="preserve"> and protecti</w:t>
      </w:r>
      <w:r w:rsidR="00041A0F" w:rsidRPr="00DB6647">
        <w:rPr>
          <w:sz w:val="24"/>
        </w:rPr>
        <w:t>on of</w:t>
      </w:r>
      <w:r w:rsidR="002D50F0" w:rsidRPr="00DB6647">
        <w:rPr>
          <w:sz w:val="24"/>
        </w:rPr>
        <w:t xml:space="preserve"> health</w:t>
      </w:r>
      <w:r w:rsidR="00A43E83" w:rsidRPr="00DB6647">
        <w:rPr>
          <w:sz w:val="24"/>
        </w:rPr>
        <w:t xml:space="preserve">. Our mission is to </w:t>
      </w:r>
      <w:r w:rsidR="00A43E83" w:rsidRPr="00DB6647">
        <w:rPr>
          <w:i/>
          <w:sz w:val="24"/>
        </w:rPr>
        <w:t>Make the Unknown, Known</w:t>
      </w:r>
      <w:r w:rsidR="002D50F0" w:rsidRPr="00DB6647">
        <w:rPr>
          <w:sz w:val="24"/>
        </w:rPr>
        <w:t xml:space="preserve"> by:</w:t>
      </w:r>
    </w:p>
    <w:p w14:paraId="436554E2" w14:textId="77777777" w:rsidR="002D50F0" w:rsidRPr="00DB6647" w:rsidRDefault="002D50F0" w:rsidP="00ED6CE7">
      <w:pPr>
        <w:widowControl w:val="0"/>
        <w:jc w:val="both"/>
        <w:rPr>
          <w:sz w:val="24"/>
        </w:rPr>
      </w:pPr>
    </w:p>
    <w:p w14:paraId="217635CC" w14:textId="77777777" w:rsidR="000675B3" w:rsidRPr="00DB6647" w:rsidRDefault="000675B3" w:rsidP="006B0DEE">
      <w:pPr>
        <w:widowControl w:val="0"/>
        <w:numPr>
          <w:ilvl w:val="0"/>
          <w:numId w:val="1"/>
        </w:numPr>
        <w:jc w:val="both"/>
        <w:rPr>
          <w:sz w:val="24"/>
        </w:rPr>
      </w:pPr>
      <w:r w:rsidRPr="00DB6647">
        <w:rPr>
          <w:sz w:val="24"/>
        </w:rPr>
        <w:t xml:space="preserve">Providing information and support to CUP patients and those who care for them </w:t>
      </w:r>
    </w:p>
    <w:p w14:paraId="4EFAA8D4" w14:textId="77777777" w:rsidR="00591528" w:rsidRPr="00DB6647" w:rsidRDefault="002D50F0" w:rsidP="006B0DEE">
      <w:pPr>
        <w:widowControl w:val="0"/>
        <w:numPr>
          <w:ilvl w:val="0"/>
          <w:numId w:val="1"/>
        </w:numPr>
        <w:jc w:val="both"/>
        <w:rPr>
          <w:sz w:val="24"/>
        </w:rPr>
      </w:pPr>
      <w:r w:rsidRPr="00DB6647">
        <w:rPr>
          <w:sz w:val="24"/>
        </w:rPr>
        <w:t xml:space="preserve">Raising awareness of CUP </w:t>
      </w:r>
    </w:p>
    <w:p w14:paraId="012B9F11" w14:textId="77777777" w:rsidR="002D50F0" w:rsidRPr="00DB6647" w:rsidRDefault="00591528" w:rsidP="006B0DEE">
      <w:pPr>
        <w:widowControl w:val="0"/>
        <w:numPr>
          <w:ilvl w:val="0"/>
          <w:numId w:val="1"/>
        </w:numPr>
        <w:jc w:val="both"/>
        <w:rPr>
          <w:sz w:val="24"/>
        </w:rPr>
      </w:pPr>
      <w:r w:rsidRPr="00DB6647">
        <w:rPr>
          <w:sz w:val="24"/>
        </w:rPr>
        <w:t xml:space="preserve">Promoting improved </w:t>
      </w:r>
      <w:r w:rsidR="00941D20" w:rsidRPr="00DB6647">
        <w:rPr>
          <w:sz w:val="24"/>
        </w:rPr>
        <w:t xml:space="preserve">diagnosis and </w:t>
      </w:r>
      <w:r w:rsidRPr="00DB6647">
        <w:rPr>
          <w:sz w:val="24"/>
        </w:rPr>
        <w:t xml:space="preserve">treatment </w:t>
      </w:r>
    </w:p>
    <w:p w14:paraId="0181FEAF" w14:textId="77777777" w:rsidR="002D50F0" w:rsidRPr="00DB6647" w:rsidRDefault="002D50F0" w:rsidP="006B0DEE">
      <w:pPr>
        <w:widowControl w:val="0"/>
        <w:numPr>
          <w:ilvl w:val="0"/>
          <w:numId w:val="1"/>
        </w:numPr>
        <w:jc w:val="both"/>
        <w:rPr>
          <w:sz w:val="24"/>
        </w:rPr>
      </w:pPr>
      <w:r w:rsidRPr="00DB6647">
        <w:rPr>
          <w:sz w:val="24"/>
        </w:rPr>
        <w:t>Undertaking</w:t>
      </w:r>
      <w:r w:rsidR="00941D20" w:rsidRPr="00DB6647">
        <w:rPr>
          <w:sz w:val="24"/>
        </w:rPr>
        <w:t xml:space="preserve">, </w:t>
      </w:r>
      <w:proofErr w:type="gramStart"/>
      <w:r w:rsidR="00941D20" w:rsidRPr="00DB6647">
        <w:rPr>
          <w:sz w:val="24"/>
        </w:rPr>
        <w:t>encouraging</w:t>
      </w:r>
      <w:proofErr w:type="gramEnd"/>
      <w:r w:rsidRPr="00DB6647">
        <w:rPr>
          <w:sz w:val="24"/>
        </w:rPr>
        <w:t xml:space="preserve"> or supporting </w:t>
      </w:r>
      <w:r w:rsidR="000675B3" w:rsidRPr="00DB6647">
        <w:rPr>
          <w:sz w:val="24"/>
        </w:rPr>
        <w:t xml:space="preserve">CUP </w:t>
      </w:r>
      <w:r w:rsidRPr="00DB6647">
        <w:rPr>
          <w:sz w:val="24"/>
        </w:rPr>
        <w:t xml:space="preserve">research </w:t>
      </w:r>
      <w:r w:rsidR="00941D20" w:rsidRPr="00DB6647">
        <w:rPr>
          <w:sz w:val="24"/>
        </w:rPr>
        <w:t>to achieve the objectives above with the ultimate goal of ending CUP</w:t>
      </w:r>
    </w:p>
    <w:p w14:paraId="73143931" w14:textId="77777777" w:rsidR="002D50F0" w:rsidRPr="00DB6647" w:rsidRDefault="002D50F0" w:rsidP="006B0DEE">
      <w:pPr>
        <w:widowControl w:val="0"/>
        <w:jc w:val="both"/>
        <w:rPr>
          <w:sz w:val="24"/>
        </w:rPr>
      </w:pPr>
    </w:p>
    <w:p w14:paraId="69E30C49" w14:textId="02EC0B93" w:rsidR="000675B3" w:rsidRPr="00DB6647" w:rsidRDefault="00F231BA" w:rsidP="006B0DEE">
      <w:pPr>
        <w:widowControl w:val="0"/>
        <w:jc w:val="both"/>
        <w:rPr>
          <w:sz w:val="24"/>
        </w:rPr>
      </w:pPr>
      <w:r w:rsidRPr="00DB6647">
        <w:rPr>
          <w:sz w:val="24"/>
        </w:rPr>
        <w:t xml:space="preserve">We seek to achieve </w:t>
      </w:r>
      <w:r w:rsidR="00631737" w:rsidRPr="00DB6647">
        <w:rPr>
          <w:sz w:val="24"/>
        </w:rPr>
        <w:t xml:space="preserve">these objectives primarily </w:t>
      </w:r>
      <w:r w:rsidR="000675B3" w:rsidRPr="00DB6647">
        <w:rPr>
          <w:sz w:val="24"/>
        </w:rPr>
        <w:t>through:</w:t>
      </w:r>
    </w:p>
    <w:p w14:paraId="465B4B60" w14:textId="77777777" w:rsidR="000675B3" w:rsidRPr="00443690" w:rsidRDefault="000675B3" w:rsidP="006B0DEE">
      <w:pPr>
        <w:widowControl w:val="0"/>
        <w:jc w:val="both"/>
        <w:rPr>
          <w:color w:val="7030A0"/>
          <w:sz w:val="24"/>
        </w:rPr>
      </w:pPr>
    </w:p>
    <w:p w14:paraId="37676935" w14:textId="0AFF9E98" w:rsidR="00631737" w:rsidRPr="00DB6647" w:rsidRDefault="000675B3" w:rsidP="00CD5845">
      <w:pPr>
        <w:widowControl w:val="0"/>
        <w:numPr>
          <w:ilvl w:val="0"/>
          <w:numId w:val="2"/>
        </w:numPr>
        <w:rPr>
          <w:sz w:val="24"/>
        </w:rPr>
      </w:pPr>
      <w:r w:rsidRPr="00DB6647">
        <w:rPr>
          <w:sz w:val="24"/>
        </w:rPr>
        <w:t>The website (</w:t>
      </w:r>
      <w:hyperlink r:id="rId16" w:history="1">
        <w:r w:rsidRPr="00DB6647">
          <w:rPr>
            <w:rStyle w:val="Hyperlink"/>
            <w:color w:val="auto"/>
            <w:sz w:val="24"/>
          </w:rPr>
          <w:t>www.cupfoundjo.org</w:t>
        </w:r>
      </w:hyperlink>
      <w:r w:rsidRPr="00DB6647">
        <w:rPr>
          <w:sz w:val="24"/>
        </w:rPr>
        <w:t xml:space="preserve">). This </w:t>
      </w:r>
      <w:r w:rsidR="00370B7D" w:rsidRPr="00DB6647">
        <w:rPr>
          <w:sz w:val="24"/>
        </w:rPr>
        <w:t xml:space="preserve">site </w:t>
      </w:r>
      <w:r w:rsidRPr="00DB6647">
        <w:rPr>
          <w:sz w:val="24"/>
        </w:rPr>
        <w:t>offers information on CUP</w:t>
      </w:r>
      <w:r w:rsidR="00D5788D" w:rsidRPr="00DB6647">
        <w:rPr>
          <w:sz w:val="24"/>
        </w:rPr>
        <w:t>,</w:t>
      </w:r>
      <w:r w:rsidRPr="00DB6647">
        <w:rPr>
          <w:sz w:val="24"/>
        </w:rPr>
        <w:t xml:space="preserve"> its diagnosis and treatment.</w:t>
      </w:r>
      <w:r w:rsidR="00D5788D" w:rsidRPr="00DB6647">
        <w:rPr>
          <w:sz w:val="24"/>
        </w:rPr>
        <w:t xml:space="preserve"> </w:t>
      </w:r>
      <w:r w:rsidR="007712C5" w:rsidRPr="00DB6647">
        <w:rPr>
          <w:i/>
          <w:sz w:val="24"/>
        </w:rPr>
        <w:t>Jo’s friends</w:t>
      </w:r>
      <w:r w:rsidR="007712C5" w:rsidRPr="00DB6647">
        <w:rPr>
          <w:sz w:val="24"/>
        </w:rPr>
        <w:t xml:space="preserve"> </w:t>
      </w:r>
      <w:proofErr w:type="gramStart"/>
      <w:r w:rsidR="007712C5" w:rsidRPr="00DB6647">
        <w:rPr>
          <w:sz w:val="24"/>
        </w:rPr>
        <w:t>do</w:t>
      </w:r>
      <w:r w:rsidR="00443DE9" w:rsidRPr="00DB6647">
        <w:rPr>
          <w:sz w:val="24"/>
        </w:rPr>
        <w:t>es</w:t>
      </w:r>
      <w:proofErr w:type="gramEnd"/>
      <w:r w:rsidR="00D5788D" w:rsidRPr="00DB6647">
        <w:rPr>
          <w:sz w:val="24"/>
        </w:rPr>
        <w:t xml:space="preserve"> not offer medical </w:t>
      </w:r>
      <w:r w:rsidR="00493FBE" w:rsidRPr="00DB6647">
        <w:rPr>
          <w:sz w:val="24"/>
        </w:rPr>
        <w:t>advice</w:t>
      </w:r>
      <w:r w:rsidR="004D0C59" w:rsidRPr="00DB6647">
        <w:rPr>
          <w:sz w:val="24"/>
        </w:rPr>
        <w:t>. Exceptionally</w:t>
      </w:r>
      <w:r w:rsidR="00A83CF4" w:rsidRPr="00DB6647">
        <w:rPr>
          <w:sz w:val="24"/>
        </w:rPr>
        <w:t>,</w:t>
      </w:r>
      <w:r w:rsidR="004D0C59" w:rsidRPr="00DB6647">
        <w:rPr>
          <w:sz w:val="24"/>
        </w:rPr>
        <w:t xml:space="preserve"> we may refer queries to a</w:t>
      </w:r>
      <w:r w:rsidR="00D34C88" w:rsidRPr="00DB6647">
        <w:rPr>
          <w:sz w:val="24"/>
        </w:rPr>
        <w:t xml:space="preserve"> qualified clinician</w:t>
      </w:r>
      <w:r w:rsidR="00D5788D" w:rsidRPr="00DB6647">
        <w:rPr>
          <w:sz w:val="24"/>
        </w:rPr>
        <w:t>.</w:t>
      </w:r>
      <w:r w:rsidR="003B66A0" w:rsidRPr="00DB6647">
        <w:rPr>
          <w:sz w:val="24"/>
        </w:rPr>
        <w:t xml:space="preserve"> We have also a closed </w:t>
      </w:r>
      <w:proofErr w:type="spellStart"/>
      <w:r w:rsidR="003B66A0" w:rsidRPr="00DB6647">
        <w:rPr>
          <w:sz w:val="24"/>
        </w:rPr>
        <w:t>FaceBook</w:t>
      </w:r>
      <w:proofErr w:type="spellEnd"/>
      <w:r w:rsidR="003B66A0" w:rsidRPr="00DB6647">
        <w:rPr>
          <w:sz w:val="24"/>
        </w:rPr>
        <w:t xml:space="preserve"> Group for mutual support.</w:t>
      </w:r>
      <w:r w:rsidR="00E00AF7">
        <w:rPr>
          <w:sz w:val="24"/>
        </w:rPr>
        <w:br/>
      </w:r>
    </w:p>
    <w:p w14:paraId="153BED19" w14:textId="0B73D888" w:rsidR="00D5788D" w:rsidRPr="00DB6647" w:rsidRDefault="00591528" w:rsidP="00CD5845">
      <w:pPr>
        <w:widowControl w:val="0"/>
        <w:numPr>
          <w:ilvl w:val="0"/>
          <w:numId w:val="2"/>
        </w:numPr>
        <w:rPr>
          <w:sz w:val="24"/>
        </w:rPr>
      </w:pPr>
      <w:r w:rsidRPr="00DB6647">
        <w:rPr>
          <w:sz w:val="24"/>
        </w:rPr>
        <w:t xml:space="preserve">Activities such as </w:t>
      </w:r>
      <w:r w:rsidR="00370B7D" w:rsidRPr="00DB6647">
        <w:rPr>
          <w:sz w:val="24"/>
        </w:rPr>
        <w:t xml:space="preserve">awareness-raising </w:t>
      </w:r>
      <w:r w:rsidRPr="00DB6647">
        <w:rPr>
          <w:sz w:val="24"/>
        </w:rPr>
        <w:t>events, journal articles and a</w:t>
      </w:r>
      <w:r w:rsidR="00D5788D" w:rsidRPr="00DB6647">
        <w:rPr>
          <w:sz w:val="24"/>
        </w:rPr>
        <w:t>ssociation with other organisations that can help leverage the charity’s objectives.</w:t>
      </w:r>
      <w:r w:rsidR="00E00AF7">
        <w:rPr>
          <w:sz w:val="24"/>
        </w:rPr>
        <w:br/>
      </w:r>
    </w:p>
    <w:p w14:paraId="2D5F3642" w14:textId="72943EB2" w:rsidR="00974CCC" w:rsidRPr="00DB6647" w:rsidRDefault="007A26AD" w:rsidP="00CD5845">
      <w:pPr>
        <w:widowControl w:val="0"/>
        <w:numPr>
          <w:ilvl w:val="0"/>
          <w:numId w:val="2"/>
        </w:numPr>
        <w:rPr>
          <w:sz w:val="24"/>
        </w:rPr>
      </w:pPr>
      <w:r w:rsidRPr="00DB6647">
        <w:rPr>
          <w:sz w:val="24"/>
        </w:rPr>
        <w:t xml:space="preserve">Promoting or participating in research – oriented activities and facilitating networks of those working </w:t>
      </w:r>
      <w:proofErr w:type="gramStart"/>
      <w:r w:rsidRPr="00DB6647">
        <w:rPr>
          <w:sz w:val="24"/>
        </w:rPr>
        <w:t>in the area of</w:t>
      </w:r>
      <w:proofErr w:type="gramEnd"/>
      <w:r w:rsidRPr="00DB6647">
        <w:rPr>
          <w:sz w:val="24"/>
        </w:rPr>
        <w:t xml:space="preserve"> CUP.</w:t>
      </w:r>
      <w:r w:rsidR="003B66A0" w:rsidRPr="00DB6647">
        <w:rPr>
          <w:sz w:val="24"/>
        </w:rPr>
        <w:t xml:space="preserve"> We organise conferences and seminars on a regular basis.</w:t>
      </w:r>
    </w:p>
    <w:p w14:paraId="76DF7297" w14:textId="77777777" w:rsidR="00922EF8" w:rsidRPr="00F91837" w:rsidRDefault="00922EF8" w:rsidP="006B0DEE">
      <w:pPr>
        <w:ind w:left="709"/>
        <w:jc w:val="both"/>
        <w:rPr>
          <w:rFonts w:asciiTheme="minorHAnsi" w:hAnsiTheme="minorHAnsi" w:cstheme="minorHAnsi"/>
          <w:sz w:val="24"/>
          <w:szCs w:val="24"/>
          <w:u w:val="single"/>
        </w:rPr>
      </w:pPr>
    </w:p>
    <w:p w14:paraId="1C8226E3" w14:textId="1EB299EC" w:rsidR="003502BA" w:rsidRDefault="003502BA" w:rsidP="00ED6CE7">
      <w:pPr>
        <w:tabs>
          <w:tab w:val="center" w:pos="3969"/>
          <w:tab w:val="center" w:pos="5103"/>
          <w:tab w:val="center" w:pos="6237"/>
          <w:tab w:val="center" w:pos="7371"/>
          <w:tab w:val="center" w:pos="8505"/>
          <w:tab w:val="center" w:pos="9639"/>
        </w:tabs>
        <w:jc w:val="both"/>
        <w:rPr>
          <w:b/>
          <w:sz w:val="24"/>
        </w:rPr>
      </w:pPr>
    </w:p>
    <w:p w14:paraId="12FAF46A" w14:textId="6A4963AF" w:rsidR="00591528" w:rsidRPr="00DB6647" w:rsidRDefault="00431862" w:rsidP="00ED6CE7">
      <w:pPr>
        <w:tabs>
          <w:tab w:val="center" w:pos="3969"/>
          <w:tab w:val="center" w:pos="5103"/>
          <w:tab w:val="center" w:pos="6237"/>
          <w:tab w:val="center" w:pos="7371"/>
          <w:tab w:val="center" w:pos="8505"/>
          <w:tab w:val="center" w:pos="9639"/>
        </w:tabs>
        <w:jc w:val="both"/>
        <w:rPr>
          <w:b/>
        </w:rPr>
      </w:pPr>
      <w:r w:rsidRPr="00DB6647">
        <w:rPr>
          <w:b/>
          <w:sz w:val="24"/>
        </w:rPr>
        <w:t>GOVERNANCE</w:t>
      </w:r>
    </w:p>
    <w:p w14:paraId="407F4274" w14:textId="77777777" w:rsidR="00431862" w:rsidRPr="00DB6647" w:rsidRDefault="00431862" w:rsidP="00ED6CE7">
      <w:pPr>
        <w:tabs>
          <w:tab w:val="center" w:pos="3969"/>
          <w:tab w:val="center" w:pos="5103"/>
          <w:tab w:val="center" w:pos="6237"/>
          <w:tab w:val="center" w:pos="7371"/>
          <w:tab w:val="center" w:pos="8505"/>
          <w:tab w:val="center" w:pos="9639"/>
        </w:tabs>
        <w:jc w:val="both"/>
      </w:pPr>
    </w:p>
    <w:p w14:paraId="6D25329B" w14:textId="77777777" w:rsidR="00FB7DC6" w:rsidRPr="00DB6647" w:rsidRDefault="009573C6" w:rsidP="00ED6CE7">
      <w:pPr>
        <w:tabs>
          <w:tab w:val="center" w:pos="3969"/>
          <w:tab w:val="center" w:pos="5103"/>
          <w:tab w:val="center" w:pos="6237"/>
          <w:tab w:val="center" w:pos="7371"/>
          <w:tab w:val="center" w:pos="8505"/>
          <w:tab w:val="center" w:pos="9639"/>
        </w:tabs>
        <w:jc w:val="both"/>
        <w:rPr>
          <w:b/>
          <w:i/>
          <w:sz w:val="24"/>
          <w:szCs w:val="24"/>
        </w:rPr>
      </w:pPr>
      <w:r w:rsidRPr="00DB6647">
        <w:rPr>
          <w:b/>
          <w:i/>
          <w:sz w:val="24"/>
          <w:szCs w:val="24"/>
        </w:rPr>
        <w:t>Governing Document</w:t>
      </w:r>
    </w:p>
    <w:p w14:paraId="471355AD" w14:textId="77777777" w:rsidR="00FB7DC6" w:rsidRPr="00DB6647" w:rsidRDefault="001F261F" w:rsidP="006B0DEE">
      <w:pPr>
        <w:tabs>
          <w:tab w:val="center" w:pos="3969"/>
          <w:tab w:val="center" w:pos="5103"/>
          <w:tab w:val="center" w:pos="6237"/>
          <w:tab w:val="center" w:pos="7371"/>
          <w:tab w:val="center" w:pos="8505"/>
          <w:tab w:val="center" w:pos="9639"/>
        </w:tabs>
        <w:jc w:val="both"/>
        <w:rPr>
          <w:sz w:val="24"/>
          <w:szCs w:val="24"/>
        </w:rPr>
      </w:pPr>
      <w:r w:rsidRPr="00DB6647">
        <w:rPr>
          <w:sz w:val="24"/>
          <w:szCs w:val="24"/>
        </w:rPr>
        <w:t xml:space="preserve">Cancer of Unknown Primary (CUP) Foundation – </w:t>
      </w:r>
      <w:r w:rsidRPr="00DB6647">
        <w:rPr>
          <w:i/>
          <w:sz w:val="24"/>
          <w:szCs w:val="24"/>
        </w:rPr>
        <w:t>Jo’s friends</w:t>
      </w:r>
      <w:r w:rsidRPr="00DB6647">
        <w:rPr>
          <w:b/>
          <w:sz w:val="24"/>
          <w:szCs w:val="24"/>
        </w:rPr>
        <w:t xml:space="preserve"> </w:t>
      </w:r>
      <w:r w:rsidRPr="00DB6647">
        <w:rPr>
          <w:sz w:val="24"/>
          <w:szCs w:val="24"/>
        </w:rPr>
        <w:t>is</w:t>
      </w:r>
      <w:r w:rsidRPr="00DB6647">
        <w:rPr>
          <w:b/>
          <w:sz w:val="24"/>
          <w:szCs w:val="24"/>
        </w:rPr>
        <w:t xml:space="preserve"> </w:t>
      </w:r>
      <w:r w:rsidR="00FB7DC6" w:rsidRPr="00DB6647">
        <w:rPr>
          <w:sz w:val="24"/>
          <w:szCs w:val="24"/>
        </w:rPr>
        <w:t>a Charitable Trust</w:t>
      </w:r>
      <w:r w:rsidR="00E17DC8" w:rsidRPr="00DB6647">
        <w:rPr>
          <w:sz w:val="24"/>
          <w:szCs w:val="24"/>
        </w:rPr>
        <w:t xml:space="preserve"> governed by its deed dated </w:t>
      </w:r>
      <w:r w:rsidRPr="00DB6647">
        <w:rPr>
          <w:sz w:val="24"/>
          <w:szCs w:val="24"/>
        </w:rPr>
        <w:t xml:space="preserve">27 April 2007. </w:t>
      </w:r>
      <w:r w:rsidR="00E17DC8" w:rsidRPr="00DB6647">
        <w:rPr>
          <w:sz w:val="24"/>
          <w:szCs w:val="24"/>
        </w:rPr>
        <w:t xml:space="preserve">It </w:t>
      </w:r>
      <w:r w:rsidR="00335241" w:rsidRPr="00DB6647">
        <w:rPr>
          <w:sz w:val="24"/>
          <w:szCs w:val="24"/>
        </w:rPr>
        <w:t>was</w:t>
      </w:r>
      <w:r w:rsidR="00E17DC8" w:rsidRPr="00DB6647">
        <w:rPr>
          <w:sz w:val="24"/>
          <w:szCs w:val="24"/>
        </w:rPr>
        <w:t xml:space="preserve"> register</w:t>
      </w:r>
      <w:r w:rsidR="00335241" w:rsidRPr="00DB6647">
        <w:rPr>
          <w:sz w:val="24"/>
          <w:szCs w:val="24"/>
        </w:rPr>
        <w:t xml:space="preserve">ed </w:t>
      </w:r>
      <w:r w:rsidR="007712C5" w:rsidRPr="00DB6647">
        <w:rPr>
          <w:sz w:val="24"/>
          <w:szCs w:val="24"/>
        </w:rPr>
        <w:t>by</w:t>
      </w:r>
      <w:r w:rsidR="00335241" w:rsidRPr="00DB6647">
        <w:rPr>
          <w:sz w:val="24"/>
          <w:szCs w:val="24"/>
        </w:rPr>
        <w:t xml:space="preserve"> the Charity Commission with number</w:t>
      </w:r>
      <w:r w:rsidR="00E17DC8" w:rsidRPr="00DB6647">
        <w:rPr>
          <w:sz w:val="24"/>
          <w:szCs w:val="24"/>
        </w:rPr>
        <w:t xml:space="preserve"> </w:t>
      </w:r>
      <w:r w:rsidRPr="00DB6647">
        <w:rPr>
          <w:sz w:val="24"/>
          <w:szCs w:val="24"/>
        </w:rPr>
        <w:t>1119380 on 24 May 2007</w:t>
      </w:r>
      <w:r w:rsidR="00E17DC8" w:rsidRPr="00DB6647">
        <w:rPr>
          <w:sz w:val="24"/>
          <w:szCs w:val="24"/>
        </w:rPr>
        <w:t>.</w:t>
      </w:r>
    </w:p>
    <w:p w14:paraId="4BCAA0F1" w14:textId="77777777" w:rsidR="00C95347" w:rsidRPr="00DB6647" w:rsidRDefault="00C95347" w:rsidP="006B0DEE">
      <w:pPr>
        <w:tabs>
          <w:tab w:val="center" w:pos="3969"/>
          <w:tab w:val="center" w:pos="5103"/>
          <w:tab w:val="center" w:pos="6237"/>
          <w:tab w:val="center" w:pos="7371"/>
          <w:tab w:val="center" w:pos="8505"/>
          <w:tab w:val="center" w:pos="9639"/>
        </w:tabs>
        <w:jc w:val="both"/>
      </w:pPr>
    </w:p>
    <w:p w14:paraId="378D2840" w14:textId="77777777" w:rsidR="00631737" w:rsidRPr="00DB6647" w:rsidRDefault="009573C6" w:rsidP="006B0DEE">
      <w:pPr>
        <w:tabs>
          <w:tab w:val="center" w:pos="3969"/>
          <w:tab w:val="center" w:pos="5103"/>
          <w:tab w:val="center" w:pos="6237"/>
          <w:tab w:val="center" w:pos="7371"/>
          <w:tab w:val="center" w:pos="8505"/>
          <w:tab w:val="center" w:pos="9639"/>
        </w:tabs>
        <w:jc w:val="both"/>
        <w:outlineLvl w:val="0"/>
        <w:rPr>
          <w:b/>
          <w:i/>
          <w:sz w:val="24"/>
        </w:rPr>
      </w:pPr>
      <w:r w:rsidRPr="00DB6647">
        <w:rPr>
          <w:b/>
          <w:i/>
          <w:sz w:val="24"/>
        </w:rPr>
        <w:t xml:space="preserve">Appointment of Trustees and Advisory Board Members </w:t>
      </w:r>
    </w:p>
    <w:p w14:paraId="3D4DEBE7" w14:textId="2312400E" w:rsidR="00631737" w:rsidRPr="00DB6647" w:rsidRDefault="001F261F" w:rsidP="006B0DEE">
      <w:pPr>
        <w:tabs>
          <w:tab w:val="center" w:pos="3969"/>
          <w:tab w:val="center" w:pos="5103"/>
          <w:tab w:val="center" w:pos="6237"/>
          <w:tab w:val="center" w:pos="7371"/>
          <w:tab w:val="center" w:pos="8505"/>
          <w:tab w:val="center" w:pos="9639"/>
        </w:tabs>
        <w:jc w:val="both"/>
        <w:outlineLvl w:val="0"/>
        <w:rPr>
          <w:sz w:val="24"/>
        </w:rPr>
      </w:pPr>
      <w:r w:rsidRPr="00DB6647">
        <w:rPr>
          <w:sz w:val="24"/>
        </w:rPr>
        <w:t xml:space="preserve">The </w:t>
      </w:r>
      <w:r w:rsidR="00041A0F" w:rsidRPr="00DB6647">
        <w:rPr>
          <w:sz w:val="24"/>
        </w:rPr>
        <w:t>founding</w:t>
      </w:r>
      <w:r w:rsidRPr="00DB6647">
        <w:rPr>
          <w:sz w:val="24"/>
        </w:rPr>
        <w:t xml:space="preserve"> trustees have been appointed for a mix of 5, 3, and 2 years with an option of re-</w:t>
      </w:r>
      <w:r w:rsidR="00443DE9" w:rsidRPr="00DB6647">
        <w:rPr>
          <w:sz w:val="24"/>
        </w:rPr>
        <w:t>appointment</w:t>
      </w:r>
      <w:r w:rsidRPr="00DB6647">
        <w:rPr>
          <w:sz w:val="24"/>
        </w:rPr>
        <w:t xml:space="preserve">. </w:t>
      </w:r>
      <w:r w:rsidR="00D34C88" w:rsidRPr="00DB6647">
        <w:rPr>
          <w:sz w:val="24"/>
        </w:rPr>
        <w:t xml:space="preserve">Every year the trustees </w:t>
      </w:r>
      <w:r w:rsidR="00631737" w:rsidRPr="00DB6647">
        <w:rPr>
          <w:sz w:val="24"/>
        </w:rPr>
        <w:t xml:space="preserve">conduct an audit of the </w:t>
      </w:r>
      <w:r w:rsidR="008821FD" w:rsidRPr="00DB6647">
        <w:rPr>
          <w:sz w:val="24"/>
        </w:rPr>
        <w:t xml:space="preserve">organisation’s </w:t>
      </w:r>
      <w:r w:rsidR="00631737" w:rsidRPr="00DB6647">
        <w:rPr>
          <w:sz w:val="24"/>
        </w:rPr>
        <w:t xml:space="preserve">skills </w:t>
      </w:r>
      <w:r w:rsidR="008821FD" w:rsidRPr="00DB6647">
        <w:rPr>
          <w:sz w:val="24"/>
        </w:rPr>
        <w:t xml:space="preserve">set </w:t>
      </w:r>
      <w:r w:rsidR="00631737" w:rsidRPr="00DB6647">
        <w:rPr>
          <w:sz w:val="24"/>
        </w:rPr>
        <w:t>and networks</w:t>
      </w:r>
      <w:r w:rsidR="00D34C88" w:rsidRPr="00DB6647">
        <w:rPr>
          <w:sz w:val="24"/>
        </w:rPr>
        <w:t xml:space="preserve">, using a Board Matrix, </w:t>
      </w:r>
      <w:r w:rsidR="00631737" w:rsidRPr="00DB6647">
        <w:rPr>
          <w:sz w:val="24"/>
        </w:rPr>
        <w:t xml:space="preserve">to identify possible gaps </w:t>
      </w:r>
      <w:r w:rsidR="008821FD" w:rsidRPr="00DB6647">
        <w:rPr>
          <w:sz w:val="24"/>
        </w:rPr>
        <w:t>that need to be filled</w:t>
      </w:r>
      <w:r w:rsidR="00631737" w:rsidRPr="00DB6647">
        <w:rPr>
          <w:sz w:val="24"/>
        </w:rPr>
        <w:t xml:space="preserve">. </w:t>
      </w:r>
      <w:r w:rsidR="007712C5" w:rsidRPr="00DB6647">
        <w:rPr>
          <w:sz w:val="24"/>
        </w:rPr>
        <w:t xml:space="preserve">Advisory Board Members have been appointed on the same basis as Trustees </w:t>
      </w:r>
      <w:r w:rsidR="007712C5" w:rsidRPr="00DB6647">
        <w:rPr>
          <w:i/>
          <w:sz w:val="24"/>
        </w:rPr>
        <w:t>mutatis mutandis</w:t>
      </w:r>
      <w:r w:rsidR="007712C5" w:rsidRPr="00DB6647">
        <w:rPr>
          <w:sz w:val="24"/>
        </w:rPr>
        <w:t xml:space="preserve"> (</w:t>
      </w:r>
      <w:r w:rsidR="00084AC4" w:rsidRPr="00DB6647">
        <w:rPr>
          <w:sz w:val="24"/>
        </w:rPr>
        <w:t xml:space="preserve">with </w:t>
      </w:r>
      <w:r w:rsidR="007712C5" w:rsidRPr="00DB6647">
        <w:rPr>
          <w:sz w:val="24"/>
        </w:rPr>
        <w:t>a tenure of 5 years).</w:t>
      </w:r>
      <w:r w:rsidR="00FF695A" w:rsidRPr="00DB6647">
        <w:rPr>
          <w:sz w:val="24"/>
        </w:rPr>
        <w:t xml:space="preserve"> Trustees and Advisory B</w:t>
      </w:r>
      <w:r w:rsidR="00FF695A" w:rsidRPr="00DB6647">
        <w:rPr>
          <w:sz w:val="24"/>
          <w:szCs w:val="24"/>
        </w:rPr>
        <w:t>oard Members are unpaid</w:t>
      </w:r>
      <w:r w:rsidR="00EE6659" w:rsidRPr="00DB6647">
        <w:rPr>
          <w:sz w:val="24"/>
          <w:szCs w:val="24"/>
        </w:rPr>
        <w:t xml:space="preserve"> receiving no remuneration or other benefit from their work with the charity.</w:t>
      </w:r>
      <w:r w:rsidR="00CA4FE0" w:rsidRPr="00DB6647">
        <w:rPr>
          <w:sz w:val="24"/>
          <w:szCs w:val="24"/>
        </w:rPr>
        <w:t xml:space="preserve"> Trustees and Board members may help the charity with their skills as volunteers. Philippa McEwan</w:t>
      </w:r>
      <w:r w:rsidR="001625A0" w:rsidRPr="00DB6647">
        <w:rPr>
          <w:sz w:val="24"/>
          <w:szCs w:val="24"/>
        </w:rPr>
        <w:t>,</w:t>
      </w:r>
      <w:r w:rsidR="00CA4FE0" w:rsidRPr="00DB6647">
        <w:rPr>
          <w:sz w:val="24"/>
          <w:szCs w:val="24"/>
        </w:rPr>
        <w:t xml:space="preserve"> </w:t>
      </w:r>
      <w:r w:rsidR="00987D57" w:rsidRPr="00DB6647">
        <w:rPr>
          <w:sz w:val="24"/>
          <w:szCs w:val="24"/>
        </w:rPr>
        <w:t xml:space="preserve">Kate Fulton </w:t>
      </w:r>
      <w:r w:rsidR="00CA4FE0" w:rsidRPr="00DB6647">
        <w:rPr>
          <w:sz w:val="24"/>
          <w:szCs w:val="24"/>
        </w:rPr>
        <w:t xml:space="preserve">and Rosemary Bates help with </w:t>
      </w:r>
      <w:r w:rsidR="001625A0" w:rsidRPr="00DB6647">
        <w:rPr>
          <w:sz w:val="24"/>
          <w:szCs w:val="24"/>
        </w:rPr>
        <w:t xml:space="preserve">Fundraising, </w:t>
      </w:r>
      <w:r w:rsidR="00CA4FE0" w:rsidRPr="00DB6647">
        <w:rPr>
          <w:sz w:val="24"/>
          <w:szCs w:val="24"/>
        </w:rPr>
        <w:t>Events and Supporters.</w:t>
      </w:r>
      <w:r w:rsidR="007B75FC" w:rsidRPr="00DB6647">
        <w:rPr>
          <w:sz w:val="24"/>
        </w:rPr>
        <w:t xml:space="preserve"> </w:t>
      </w:r>
    </w:p>
    <w:p w14:paraId="715FCFC9" w14:textId="77777777" w:rsidR="007B75FC" w:rsidRDefault="007B75FC" w:rsidP="006B0DEE">
      <w:pPr>
        <w:tabs>
          <w:tab w:val="center" w:pos="3969"/>
          <w:tab w:val="center" w:pos="5103"/>
          <w:tab w:val="center" w:pos="6237"/>
          <w:tab w:val="center" w:pos="7371"/>
          <w:tab w:val="center" w:pos="8505"/>
          <w:tab w:val="center" w:pos="9639"/>
        </w:tabs>
        <w:jc w:val="both"/>
        <w:outlineLvl w:val="0"/>
        <w:rPr>
          <w:sz w:val="24"/>
        </w:rPr>
      </w:pPr>
    </w:p>
    <w:p w14:paraId="03B34E2E" w14:textId="77777777" w:rsidR="00631737" w:rsidRPr="00DB6647" w:rsidRDefault="009573C6" w:rsidP="00ED6CE7">
      <w:pPr>
        <w:tabs>
          <w:tab w:val="center" w:pos="3969"/>
          <w:tab w:val="center" w:pos="5103"/>
          <w:tab w:val="center" w:pos="6237"/>
          <w:tab w:val="center" w:pos="7371"/>
          <w:tab w:val="center" w:pos="8505"/>
          <w:tab w:val="center" w:pos="9639"/>
        </w:tabs>
        <w:jc w:val="both"/>
        <w:outlineLvl w:val="0"/>
        <w:rPr>
          <w:b/>
          <w:i/>
          <w:sz w:val="24"/>
        </w:rPr>
      </w:pPr>
      <w:r w:rsidRPr="00DB6647">
        <w:rPr>
          <w:b/>
          <w:i/>
          <w:sz w:val="24"/>
        </w:rPr>
        <w:t>Training and Activity of Trustees</w:t>
      </w:r>
    </w:p>
    <w:p w14:paraId="10CAED71" w14:textId="0261CFE2" w:rsidR="002915EE" w:rsidRPr="00DB6647" w:rsidRDefault="00631737" w:rsidP="006B0DEE">
      <w:pPr>
        <w:jc w:val="both"/>
        <w:rPr>
          <w:b/>
        </w:rPr>
      </w:pPr>
      <w:r w:rsidRPr="00DB6647">
        <w:rPr>
          <w:sz w:val="24"/>
          <w:szCs w:val="24"/>
        </w:rPr>
        <w:t xml:space="preserve">Trustees </w:t>
      </w:r>
      <w:r w:rsidR="007712C5" w:rsidRPr="00DB6647">
        <w:rPr>
          <w:sz w:val="24"/>
          <w:szCs w:val="24"/>
        </w:rPr>
        <w:t xml:space="preserve">and Advisory Board Members </w:t>
      </w:r>
      <w:r w:rsidRPr="00DB6647">
        <w:rPr>
          <w:sz w:val="24"/>
          <w:szCs w:val="24"/>
        </w:rPr>
        <w:t xml:space="preserve">are recruited for their </w:t>
      </w:r>
      <w:r w:rsidR="00FF695A" w:rsidRPr="00DB6647">
        <w:rPr>
          <w:sz w:val="24"/>
          <w:szCs w:val="24"/>
        </w:rPr>
        <w:t xml:space="preserve">specific skills and experience and their </w:t>
      </w:r>
      <w:r w:rsidR="00882614" w:rsidRPr="00DB6647">
        <w:rPr>
          <w:sz w:val="24"/>
          <w:szCs w:val="24"/>
        </w:rPr>
        <w:t xml:space="preserve">enthusiasm for the </w:t>
      </w:r>
      <w:r w:rsidR="00F231BA" w:rsidRPr="00DB6647">
        <w:rPr>
          <w:sz w:val="24"/>
          <w:szCs w:val="24"/>
        </w:rPr>
        <w:t xml:space="preserve">work of the </w:t>
      </w:r>
      <w:r w:rsidR="00882614" w:rsidRPr="00DB6647">
        <w:rPr>
          <w:sz w:val="24"/>
          <w:szCs w:val="24"/>
        </w:rPr>
        <w:t>charity</w:t>
      </w:r>
      <w:r w:rsidRPr="00DB6647">
        <w:rPr>
          <w:sz w:val="24"/>
          <w:szCs w:val="24"/>
        </w:rPr>
        <w:t xml:space="preserve">. </w:t>
      </w:r>
      <w:r w:rsidR="00E97DAE" w:rsidRPr="00DB6647">
        <w:rPr>
          <w:sz w:val="24"/>
          <w:szCs w:val="24"/>
        </w:rPr>
        <w:t xml:space="preserve">On appointment, Trustees receive a booklet on the duties and responsibilities of a trustee, published by the Charity Commission. </w:t>
      </w:r>
      <w:r w:rsidR="00506049" w:rsidRPr="00DB6647">
        <w:rPr>
          <w:sz w:val="24"/>
          <w:szCs w:val="24"/>
        </w:rPr>
        <w:t xml:space="preserve">Quarterly Trustees Meetings were held as normal throughout the year. </w:t>
      </w:r>
      <w:r w:rsidRPr="00DB6647">
        <w:rPr>
          <w:sz w:val="24"/>
          <w:szCs w:val="24"/>
        </w:rPr>
        <w:t xml:space="preserve">Training for Trustees is conducted </w:t>
      </w:r>
      <w:r w:rsidR="00277EBC" w:rsidRPr="00DB6647">
        <w:rPr>
          <w:sz w:val="24"/>
          <w:szCs w:val="24"/>
        </w:rPr>
        <w:t xml:space="preserve">through </w:t>
      </w:r>
      <w:r w:rsidR="00D44A4B" w:rsidRPr="00DB6647">
        <w:rPr>
          <w:sz w:val="24"/>
          <w:szCs w:val="24"/>
        </w:rPr>
        <w:t xml:space="preserve">occasional </w:t>
      </w:r>
      <w:r w:rsidR="00277EBC" w:rsidRPr="00DB6647">
        <w:rPr>
          <w:sz w:val="24"/>
          <w:szCs w:val="24"/>
        </w:rPr>
        <w:t>‘Away days’</w:t>
      </w:r>
      <w:r w:rsidR="003B66A0" w:rsidRPr="00DB6647">
        <w:rPr>
          <w:sz w:val="24"/>
          <w:szCs w:val="24"/>
        </w:rPr>
        <w:t xml:space="preserve"> and in 2021 the focus has been on improving clinical knowledge enabled through on-line study</w:t>
      </w:r>
      <w:r w:rsidR="00DB6647" w:rsidRPr="00DB6647">
        <w:rPr>
          <w:sz w:val="24"/>
          <w:szCs w:val="24"/>
        </w:rPr>
        <w:t xml:space="preserve"> steered by the Director</w:t>
      </w:r>
      <w:r w:rsidR="008854D5" w:rsidRPr="00DB6647">
        <w:rPr>
          <w:sz w:val="24"/>
          <w:szCs w:val="24"/>
        </w:rPr>
        <w:t xml:space="preserve">. </w:t>
      </w:r>
    </w:p>
    <w:p w14:paraId="24CE4083" w14:textId="77777777" w:rsidR="00842074" w:rsidRPr="00690AF3" w:rsidRDefault="00842074" w:rsidP="00ED6CE7">
      <w:pPr>
        <w:autoSpaceDE w:val="0"/>
        <w:autoSpaceDN w:val="0"/>
        <w:adjustRightInd w:val="0"/>
        <w:rPr>
          <w:sz w:val="24"/>
          <w:szCs w:val="24"/>
        </w:rPr>
      </w:pPr>
    </w:p>
    <w:p w14:paraId="254142F8" w14:textId="77777777" w:rsidR="00C32882" w:rsidRDefault="00C32882">
      <w:pPr>
        <w:rPr>
          <w:b/>
          <w:sz w:val="32"/>
          <w:szCs w:val="24"/>
        </w:rPr>
      </w:pPr>
      <w:r>
        <w:rPr>
          <w:b/>
          <w:sz w:val="32"/>
          <w:szCs w:val="24"/>
        </w:rPr>
        <w:br w:type="page"/>
      </w:r>
    </w:p>
    <w:p w14:paraId="04C6EB86" w14:textId="77777777" w:rsidR="00C32882" w:rsidRDefault="00C32882" w:rsidP="00ED6CE7">
      <w:pPr>
        <w:tabs>
          <w:tab w:val="center" w:pos="3969"/>
          <w:tab w:val="center" w:pos="5103"/>
          <w:tab w:val="center" w:pos="6237"/>
          <w:tab w:val="center" w:pos="7371"/>
          <w:tab w:val="center" w:pos="8505"/>
          <w:tab w:val="center" w:pos="9639"/>
        </w:tabs>
        <w:jc w:val="both"/>
        <w:rPr>
          <w:b/>
          <w:sz w:val="32"/>
          <w:szCs w:val="24"/>
        </w:rPr>
      </w:pPr>
    </w:p>
    <w:p w14:paraId="178DAA33" w14:textId="31A43D0D" w:rsidR="00631737" w:rsidRPr="00845624" w:rsidRDefault="00223621" w:rsidP="00ED6CE7">
      <w:pPr>
        <w:tabs>
          <w:tab w:val="center" w:pos="3969"/>
          <w:tab w:val="center" w:pos="5103"/>
          <w:tab w:val="center" w:pos="6237"/>
          <w:tab w:val="center" w:pos="7371"/>
          <w:tab w:val="center" w:pos="8505"/>
          <w:tab w:val="center" w:pos="9639"/>
        </w:tabs>
        <w:jc w:val="both"/>
        <w:rPr>
          <w:b/>
          <w:sz w:val="32"/>
          <w:szCs w:val="24"/>
        </w:rPr>
      </w:pPr>
      <w:r w:rsidRPr="00845624">
        <w:rPr>
          <w:b/>
          <w:sz w:val="32"/>
          <w:szCs w:val="24"/>
        </w:rPr>
        <w:t xml:space="preserve">WHAT IS </w:t>
      </w:r>
      <w:r w:rsidR="00625E23" w:rsidRPr="00845624">
        <w:rPr>
          <w:b/>
          <w:sz w:val="32"/>
          <w:szCs w:val="24"/>
        </w:rPr>
        <w:t>CANCE</w:t>
      </w:r>
      <w:r w:rsidR="00127AB8" w:rsidRPr="00845624">
        <w:rPr>
          <w:b/>
          <w:sz w:val="32"/>
          <w:szCs w:val="24"/>
        </w:rPr>
        <w:t>R</w:t>
      </w:r>
      <w:r w:rsidR="00625E23" w:rsidRPr="00845624">
        <w:rPr>
          <w:b/>
          <w:sz w:val="32"/>
          <w:szCs w:val="24"/>
        </w:rPr>
        <w:t xml:space="preserve"> OF UNKNOWN PRIMARY (</w:t>
      </w:r>
      <w:r w:rsidRPr="00845624">
        <w:rPr>
          <w:b/>
          <w:sz w:val="32"/>
          <w:szCs w:val="24"/>
        </w:rPr>
        <w:t>CUP</w:t>
      </w:r>
      <w:r w:rsidR="00625E23" w:rsidRPr="00845624">
        <w:rPr>
          <w:b/>
          <w:sz w:val="32"/>
          <w:szCs w:val="24"/>
        </w:rPr>
        <w:t>)</w:t>
      </w:r>
      <w:r w:rsidRPr="00845624">
        <w:rPr>
          <w:b/>
          <w:sz w:val="32"/>
          <w:szCs w:val="24"/>
        </w:rPr>
        <w:t>?</w:t>
      </w:r>
    </w:p>
    <w:p w14:paraId="30C71A61" w14:textId="46584814" w:rsidR="00223621" w:rsidRPr="00845624" w:rsidRDefault="00223621" w:rsidP="00ED6CE7">
      <w:pPr>
        <w:tabs>
          <w:tab w:val="center" w:pos="3969"/>
          <w:tab w:val="center" w:pos="5103"/>
          <w:tab w:val="center" w:pos="6237"/>
          <w:tab w:val="center" w:pos="7371"/>
          <w:tab w:val="center" w:pos="8505"/>
          <w:tab w:val="center" w:pos="9639"/>
        </w:tabs>
        <w:jc w:val="both"/>
        <w:rPr>
          <w:b/>
          <w:sz w:val="18"/>
        </w:rPr>
      </w:pPr>
    </w:p>
    <w:p w14:paraId="43D1F38B" w14:textId="3B082185" w:rsidR="0096182D" w:rsidRPr="00845624" w:rsidRDefault="0096182D" w:rsidP="00DD5B73">
      <w:pPr>
        <w:tabs>
          <w:tab w:val="center" w:pos="3969"/>
          <w:tab w:val="center" w:pos="5103"/>
          <w:tab w:val="center" w:pos="6237"/>
          <w:tab w:val="center" w:pos="7371"/>
          <w:tab w:val="center" w:pos="8505"/>
          <w:tab w:val="center" w:pos="9639"/>
        </w:tabs>
        <w:rPr>
          <w:bCs/>
          <w:sz w:val="22"/>
          <w:szCs w:val="24"/>
        </w:rPr>
      </w:pPr>
      <w:r w:rsidRPr="00845624">
        <w:rPr>
          <w:bCs/>
          <w:i/>
          <w:iCs/>
          <w:sz w:val="24"/>
          <w:szCs w:val="28"/>
        </w:rPr>
        <w:t>‘If you can’t measure it, you can’t improve it</w:t>
      </w:r>
      <w:r w:rsidR="00917DF0" w:rsidRPr="00845624">
        <w:rPr>
          <w:bCs/>
          <w:i/>
          <w:iCs/>
          <w:sz w:val="24"/>
          <w:szCs w:val="28"/>
        </w:rPr>
        <w:t>.</w:t>
      </w:r>
      <w:r w:rsidRPr="00845624">
        <w:rPr>
          <w:bCs/>
          <w:i/>
          <w:iCs/>
          <w:sz w:val="24"/>
          <w:szCs w:val="28"/>
        </w:rPr>
        <w:t>’</w:t>
      </w:r>
      <w:r w:rsidR="00917DF0" w:rsidRPr="00845624">
        <w:rPr>
          <w:bCs/>
          <w:sz w:val="22"/>
          <w:szCs w:val="24"/>
        </w:rPr>
        <w:t xml:space="preserve"> </w:t>
      </w:r>
      <w:r w:rsidRPr="00845624">
        <w:rPr>
          <w:bCs/>
          <w:sz w:val="22"/>
          <w:szCs w:val="24"/>
        </w:rPr>
        <w:t xml:space="preserve"> Peter Drucker, management guru</w:t>
      </w:r>
      <w:r w:rsidR="00845624">
        <w:rPr>
          <w:bCs/>
          <w:sz w:val="22"/>
          <w:szCs w:val="24"/>
        </w:rPr>
        <w:t>.</w:t>
      </w:r>
    </w:p>
    <w:p w14:paraId="5627FC3E" w14:textId="77777777" w:rsidR="0096182D" w:rsidRPr="00580FDA" w:rsidRDefault="0096182D" w:rsidP="00ED6CE7">
      <w:pPr>
        <w:tabs>
          <w:tab w:val="center" w:pos="3969"/>
          <w:tab w:val="center" w:pos="5103"/>
          <w:tab w:val="center" w:pos="6237"/>
          <w:tab w:val="center" w:pos="7371"/>
          <w:tab w:val="center" w:pos="8505"/>
          <w:tab w:val="center" w:pos="9639"/>
        </w:tabs>
        <w:jc w:val="both"/>
        <w:rPr>
          <w:b/>
          <w:color w:val="7030A0"/>
          <w:sz w:val="18"/>
        </w:rPr>
      </w:pPr>
    </w:p>
    <w:tbl>
      <w:tblPr>
        <w:tblpPr w:leftFromText="180" w:rightFromText="180" w:vertAnchor="page" w:horzAnchor="margin" w:tblpXSpec="right" w:tblpY="2922"/>
        <w:tblW w:w="5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565"/>
        <w:gridCol w:w="1540"/>
        <w:gridCol w:w="1078"/>
        <w:gridCol w:w="1078"/>
      </w:tblGrid>
      <w:tr w:rsidR="00C32882" w:rsidRPr="00F231BA" w14:paraId="08E0C1D0" w14:textId="77777777" w:rsidTr="00C32882">
        <w:trPr>
          <w:trHeight w:val="413"/>
        </w:trPr>
        <w:tc>
          <w:tcPr>
            <w:tcW w:w="5261" w:type="dxa"/>
            <w:gridSpan w:val="4"/>
          </w:tcPr>
          <w:p w14:paraId="5DE081CF" w14:textId="77777777" w:rsidR="00C32882" w:rsidRPr="00F52112" w:rsidRDefault="00C32882" w:rsidP="00C32882">
            <w:pPr>
              <w:jc w:val="center"/>
              <w:textAlignment w:val="center"/>
              <w:rPr>
                <w:bCs/>
                <w:kern w:val="24"/>
                <w:sz w:val="22"/>
                <w:szCs w:val="22"/>
              </w:rPr>
            </w:pPr>
            <w:r w:rsidRPr="003466A3">
              <w:rPr>
                <w:b/>
                <w:bCs/>
                <w:kern w:val="24"/>
                <w:sz w:val="24"/>
                <w:szCs w:val="24"/>
              </w:rPr>
              <w:t xml:space="preserve">Table 1: </w:t>
            </w:r>
            <w:r>
              <w:rPr>
                <w:b/>
                <w:bCs/>
                <w:kern w:val="24"/>
                <w:sz w:val="24"/>
                <w:szCs w:val="24"/>
              </w:rPr>
              <w:t xml:space="preserve">Average </w:t>
            </w:r>
            <w:r w:rsidRPr="003466A3">
              <w:rPr>
                <w:b/>
                <w:bCs/>
                <w:kern w:val="24"/>
                <w:sz w:val="24"/>
                <w:szCs w:val="24"/>
              </w:rPr>
              <w:t xml:space="preserve">UK CUP Incidence &amp; Mortality </w:t>
            </w:r>
            <w:r w:rsidRPr="00F52112">
              <w:rPr>
                <w:bCs/>
                <w:kern w:val="24"/>
                <w:sz w:val="22"/>
                <w:szCs w:val="22"/>
              </w:rPr>
              <w:t xml:space="preserve">Data source: </w:t>
            </w:r>
            <w:r w:rsidRPr="00F52112">
              <w:rPr>
                <w:sz w:val="22"/>
                <w:szCs w:val="22"/>
              </w:rPr>
              <w:t xml:space="preserve">CRUK @ </w:t>
            </w:r>
            <w:r>
              <w:rPr>
                <w:sz w:val="22"/>
                <w:szCs w:val="22"/>
              </w:rPr>
              <w:t>01/10/21</w:t>
            </w:r>
          </w:p>
        </w:tc>
      </w:tr>
      <w:tr w:rsidR="00C32882" w:rsidRPr="00F231BA" w14:paraId="07AAD76A" w14:textId="77777777" w:rsidTr="00C32882">
        <w:trPr>
          <w:trHeight w:val="413"/>
        </w:trPr>
        <w:tc>
          <w:tcPr>
            <w:tcW w:w="5261" w:type="dxa"/>
            <w:gridSpan w:val="4"/>
          </w:tcPr>
          <w:p w14:paraId="3177F359" w14:textId="77777777" w:rsidR="00C32882" w:rsidRPr="00F52112" w:rsidRDefault="00C32882" w:rsidP="00C32882">
            <w:pPr>
              <w:jc w:val="center"/>
              <w:textAlignment w:val="center"/>
              <w:rPr>
                <w:b/>
                <w:bCs/>
                <w:kern w:val="24"/>
                <w:sz w:val="22"/>
                <w:szCs w:val="22"/>
              </w:rPr>
            </w:pPr>
          </w:p>
          <w:p w14:paraId="61BF6C4E" w14:textId="77777777" w:rsidR="00C32882" w:rsidRPr="00F52112" w:rsidRDefault="00C32882" w:rsidP="00C32882">
            <w:pPr>
              <w:jc w:val="center"/>
              <w:textAlignment w:val="center"/>
              <w:rPr>
                <w:b/>
                <w:bCs/>
                <w:kern w:val="24"/>
                <w:sz w:val="22"/>
                <w:szCs w:val="22"/>
              </w:rPr>
            </w:pPr>
            <w:r w:rsidRPr="00F52112">
              <w:rPr>
                <w:b/>
                <w:bCs/>
                <w:kern w:val="24"/>
                <w:sz w:val="22"/>
                <w:szCs w:val="22"/>
              </w:rPr>
              <w:t>CUP incidence UK</w:t>
            </w:r>
            <w:r>
              <w:rPr>
                <w:b/>
                <w:bCs/>
                <w:kern w:val="24"/>
                <w:sz w:val="22"/>
                <w:szCs w:val="22"/>
              </w:rPr>
              <w:t xml:space="preserve"> (average 2016-2018)</w:t>
            </w:r>
            <w:r w:rsidRPr="00F52112">
              <w:rPr>
                <w:b/>
                <w:bCs/>
                <w:kern w:val="24"/>
                <w:sz w:val="22"/>
                <w:szCs w:val="22"/>
              </w:rPr>
              <w:t>– 8,</w:t>
            </w:r>
            <w:r>
              <w:rPr>
                <w:b/>
                <w:bCs/>
                <w:kern w:val="24"/>
                <w:sz w:val="22"/>
                <w:szCs w:val="22"/>
              </w:rPr>
              <w:t>589</w:t>
            </w:r>
            <w:r w:rsidRPr="00F52112">
              <w:rPr>
                <w:b/>
                <w:bCs/>
                <w:kern w:val="24"/>
                <w:sz w:val="22"/>
                <w:szCs w:val="22"/>
              </w:rPr>
              <w:t xml:space="preserve"> persons </w:t>
            </w:r>
          </w:p>
        </w:tc>
      </w:tr>
      <w:tr w:rsidR="00C32882" w:rsidRPr="00F231BA" w14:paraId="345485FE" w14:textId="77777777" w:rsidTr="00C32882">
        <w:trPr>
          <w:trHeight w:val="553"/>
        </w:trPr>
        <w:tc>
          <w:tcPr>
            <w:tcW w:w="1565" w:type="dxa"/>
          </w:tcPr>
          <w:p w14:paraId="4016A046" w14:textId="77777777" w:rsidR="00C32882" w:rsidRPr="00F52112" w:rsidRDefault="00C32882" w:rsidP="00C32882">
            <w:pPr>
              <w:jc w:val="center"/>
              <w:textAlignment w:val="center"/>
              <w:rPr>
                <w:bCs/>
                <w:kern w:val="24"/>
                <w:sz w:val="22"/>
                <w:szCs w:val="22"/>
              </w:rPr>
            </w:pPr>
          </w:p>
          <w:p w14:paraId="3F0F820F" w14:textId="77777777" w:rsidR="00C32882" w:rsidRPr="00F52112" w:rsidRDefault="00C32882" w:rsidP="00C32882">
            <w:pPr>
              <w:jc w:val="center"/>
              <w:textAlignment w:val="center"/>
              <w:rPr>
                <w:sz w:val="22"/>
                <w:szCs w:val="22"/>
              </w:rPr>
            </w:pPr>
            <w:r w:rsidRPr="00F52112">
              <w:rPr>
                <w:bCs/>
                <w:kern w:val="24"/>
                <w:sz w:val="22"/>
                <w:szCs w:val="22"/>
              </w:rPr>
              <w:t>England</w:t>
            </w:r>
          </w:p>
        </w:tc>
        <w:tc>
          <w:tcPr>
            <w:tcW w:w="1540" w:type="dxa"/>
            <w:shd w:val="clear" w:color="auto" w:fill="auto"/>
            <w:tcMar>
              <w:top w:w="15" w:type="dxa"/>
              <w:left w:w="15" w:type="dxa"/>
              <w:bottom w:w="0" w:type="dxa"/>
              <w:right w:w="15" w:type="dxa"/>
            </w:tcMar>
            <w:vAlign w:val="center"/>
            <w:hideMark/>
          </w:tcPr>
          <w:p w14:paraId="50FD511D" w14:textId="77777777" w:rsidR="00C32882" w:rsidRPr="00F52112" w:rsidRDefault="00C32882" w:rsidP="00C32882">
            <w:pPr>
              <w:jc w:val="center"/>
              <w:textAlignment w:val="center"/>
              <w:rPr>
                <w:bCs/>
                <w:kern w:val="24"/>
                <w:sz w:val="22"/>
                <w:szCs w:val="22"/>
              </w:rPr>
            </w:pPr>
          </w:p>
          <w:p w14:paraId="211DB34F" w14:textId="77777777" w:rsidR="00C32882" w:rsidRPr="00F52112" w:rsidRDefault="00C32882" w:rsidP="00C32882">
            <w:pPr>
              <w:jc w:val="center"/>
              <w:textAlignment w:val="center"/>
              <w:rPr>
                <w:sz w:val="22"/>
                <w:szCs w:val="22"/>
              </w:rPr>
            </w:pPr>
            <w:r w:rsidRPr="00F52112">
              <w:rPr>
                <w:bCs/>
                <w:kern w:val="24"/>
                <w:sz w:val="22"/>
                <w:szCs w:val="22"/>
              </w:rPr>
              <w:t>Scotland</w:t>
            </w:r>
          </w:p>
        </w:tc>
        <w:tc>
          <w:tcPr>
            <w:tcW w:w="1078" w:type="dxa"/>
            <w:shd w:val="clear" w:color="auto" w:fill="auto"/>
            <w:tcMar>
              <w:top w:w="15" w:type="dxa"/>
              <w:left w:w="15" w:type="dxa"/>
              <w:bottom w:w="0" w:type="dxa"/>
              <w:right w:w="15" w:type="dxa"/>
            </w:tcMar>
            <w:vAlign w:val="center"/>
            <w:hideMark/>
          </w:tcPr>
          <w:p w14:paraId="0B749526" w14:textId="77777777" w:rsidR="00C32882" w:rsidRPr="00F52112" w:rsidRDefault="00C32882" w:rsidP="00C32882">
            <w:pPr>
              <w:jc w:val="center"/>
              <w:textAlignment w:val="center"/>
              <w:rPr>
                <w:bCs/>
                <w:kern w:val="24"/>
                <w:sz w:val="22"/>
                <w:szCs w:val="22"/>
              </w:rPr>
            </w:pPr>
          </w:p>
          <w:p w14:paraId="128A962B" w14:textId="77777777" w:rsidR="00C32882" w:rsidRPr="00F52112" w:rsidRDefault="00C32882" w:rsidP="00C32882">
            <w:pPr>
              <w:jc w:val="center"/>
              <w:textAlignment w:val="center"/>
              <w:rPr>
                <w:sz w:val="22"/>
                <w:szCs w:val="22"/>
              </w:rPr>
            </w:pPr>
            <w:r w:rsidRPr="00F52112">
              <w:rPr>
                <w:bCs/>
                <w:kern w:val="24"/>
                <w:sz w:val="22"/>
                <w:szCs w:val="22"/>
              </w:rPr>
              <w:t>Wales</w:t>
            </w:r>
          </w:p>
        </w:tc>
        <w:tc>
          <w:tcPr>
            <w:tcW w:w="1078" w:type="dxa"/>
            <w:shd w:val="clear" w:color="auto" w:fill="auto"/>
            <w:tcMar>
              <w:top w:w="15" w:type="dxa"/>
              <w:left w:w="15" w:type="dxa"/>
              <w:bottom w:w="0" w:type="dxa"/>
              <w:right w:w="15" w:type="dxa"/>
            </w:tcMar>
            <w:vAlign w:val="center"/>
            <w:hideMark/>
          </w:tcPr>
          <w:p w14:paraId="69AFAE69" w14:textId="77777777" w:rsidR="00C32882" w:rsidRPr="00F52112" w:rsidRDefault="00C32882" w:rsidP="00C32882">
            <w:pPr>
              <w:jc w:val="center"/>
              <w:textAlignment w:val="center"/>
              <w:rPr>
                <w:bCs/>
                <w:kern w:val="24"/>
                <w:sz w:val="22"/>
                <w:szCs w:val="22"/>
              </w:rPr>
            </w:pPr>
          </w:p>
          <w:p w14:paraId="13C2D43B" w14:textId="77777777" w:rsidR="00C32882" w:rsidRPr="00F52112" w:rsidRDefault="00C32882" w:rsidP="00C32882">
            <w:pPr>
              <w:jc w:val="center"/>
              <w:textAlignment w:val="center"/>
              <w:rPr>
                <w:sz w:val="22"/>
                <w:szCs w:val="22"/>
              </w:rPr>
            </w:pPr>
            <w:r w:rsidRPr="00F52112">
              <w:rPr>
                <w:bCs/>
                <w:kern w:val="24"/>
                <w:sz w:val="22"/>
                <w:szCs w:val="22"/>
              </w:rPr>
              <w:t>N. Ireland</w:t>
            </w:r>
          </w:p>
        </w:tc>
      </w:tr>
      <w:tr w:rsidR="00C32882" w:rsidRPr="00F231BA" w14:paraId="3099FAB2" w14:textId="77777777" w:rsidTr="00C32882">
        <w:trPr>
          <w:trHeight w:val="417"/>
        </w:trPr>
        <w:tc>
          <w:tcPr>
            <w:tcW w:w="1565" w:type="dxa"/>
          </w:tcPr>
          <w:p w14:paraId="29A541B5" w14:textId="77777777" w:rsidR="00C32882" w:rsidRPr="0063035F" w:rsidRDefault="00C32882" w:rsidP="00C32882">
            <w:pPr>
              <w:jc w:val="center"/>
              <w:textAlignment w:val="bottom"/>
              <w:rPr>
                <w:sz w:val="22"/>
                <w:szCs w:val="22"/>
              </w:rPr>
            </w:pPr>
          </w:p>
          <w:p w14:paraId="43D68DD4" w14:textId="77777777" w:rsidR="00C32882" w:rsidRPr="0063035F" w:rsidRDefault="00C32882" w:rsidP="00C32882">
            <w:pPr>
              <w:jc w:val="center"/>
              <w:textAlignment w:val="bottom"/>
              <w:rPr>
                <w:sz w:val="22"/>
                <w:szCs w:val="22"/>
              </w:rPr>
            </w:pPr>
            <w:r w:rsidRPr="0063035F">
              <w:rPr>
                <w:sz w:val="22"/>
                <w:szCs w:val="22"/>
              </w:rPr>
              <w:t>7063</w:t>
            </w:r>
          </w:p>
        </w:tc>
        <w:tc>
          <w:tcPr>
            <w:tcW w:w="1540" w:type="dxa"/>
            <w:shd w:val="clear" w:color="auto" w:fill="auto"/>
            <w:tcMar>
              <w:top w:w="15" w:type="dxa"/>
              <w:left w:w="15" w:type="dxa"/>
              <w:bottom w:w="0" w:type="dxa"/>
              <w:right w:w="15" w:type="dxa"/>
            </w:tcMar>
            <w:vAlign w:val="bottom"/>
          </w:tcPr>
          <w:p w14:paraId="190BC606" w14:textId="77777777" w:rsidR="00C32882" w:rsidRPr="0063035F" w:rsidRDefault="00C32882" w:rsidP="00C32882">
            <w:pPr>
              <w:jc w:val="center"/>
              <w:textAlignment w:val="bottom"/>
              <w:rPr>
                <w:sz w:val="22"/>
                <w:szCs w:val="22"/>
              </w:rPr>
            </w:pPr>
            <w:r w:rsidRPr="0063035F">
              <w:rPr>
                <w:sz w:val="22"/>
                <w:szCs w:val="22"/>
              </w:rPr>
              <w:t>788</w:t>
            </w:r>
          </w:p>
        </w:tc>
        <w:tc>
          <w:tcPr>
            <w:tcW w:w="1078" w:type="dxa"/>
            <w:shd w:val="clear" w:color="auto" w:fill="auto"/>
            <w:tcMar>
              <w:top w:w="15" w:type="dxa"/>
              <w:left w:w="15" w:type="dxa"/>
              <w:bottom w:w="0" w:type="dxa"/>
              <w:right w:w="15" w:type="dxa"/>
            </w:tcMar>
            <w:vAlign w:val="bottom"/>
          </w:tcPr>
          <w:p w14:paraId="73B89D02" w14:textId="77777777" w:rsidR="00C32882" w:rsidRPr="0063035F" w:rsidRDefault="00C32882" w:rsidP="00C32882">
            <w:pPr>
              <w:jc w:val="center"/>
              <w:textAlignment w:val="bottom"/>
              <w:rPr>
                <w:sz w:val="22"/>
                <w:szCs w:val="22"/>
              </w:rPr>
            </w:pPr>
            <w:r w:rsidRPr="0063035F">
              <w:rPr>
                <w:sz w:val="22"/>
                <w:szCs w:val="22"/>
              </w:rPr>
              <w:t>541</w:t>
            </w:r>
          </w:p>
        </w:tc>
        <w:tc>
          <w:tcPr>
            <w:tcW w:w="1078" w:type="dxa"/>
            <w:shd w:val="clear" w:color="auto" w:fill="auto"/>
            <w:vAlign w:val="bottom"/>
          </w:tcPr>
          <w:p w14:paraId="0C6C44D9" w14:textId="77777777" w:rsidR="00C32882" w:rsidRPr="0063035F" w:rsidRDefault="00C32882" w:rsidP="00C32882">
            <w:pPr>
              <w:jc w:val="center"/>
              <w:textAlignment w:val="bottom"/>
              <w:rPr>
                <w:sz w:val="22"/>
                <w:szCs w:val="22"/>
              </w:rPr>
            </w:pPr>
            <w:r w:rsidRPr="0063035F">
              <w:rPr>
                <w:sz w:val="22"/>
                <w:szCs w:val="22"/>
              </w:rPr>
              <w:t>197</w:t>
            </w:r>
          </w:p>
        </w:tc>
      </w:tr>
      <w:tr w:rsidR="00C32882" w:rsidRPr="003654A6" w14:paraId="7C25B812" w14:textId="77777777" w:rsidTr="00C32882">
        <w:trPr>
          <w:trHeight w:val="317"/>
        </w:trPr>
        <w:tc>
          <w:tcPr>
            <w:tcW w:w="5261" w:type="dxa"/>
            <w:gridSpan w:val="4"/>
          </w:tcPr>
          <w:p w14:paraId="1E334B8B" w14:textId="77777777" w:rsidR="00C32882" w:rsidRPr="00BA56F3" w:rsidRDefault="00C32882" w:rsidP="00C32882">
            <w:pPr>
              <w:jc w:val="center"/>
              <w:textAlignment w:val="bottom"/>
              <w:rPr>
                <w:b/>
                <w:bCs/>
                <w:kern w:val="24"/>
                <w:sz w:val="22"/>
                <w:szCs w:val="22"/>
              </w:rPr>
            </w:pPr>
          </w:p>
          <w:p w14:paraId="30E5D4E9" w14:textId="77777777" w:rsidR="00C32882" w:rsidRPr="00BA56F3" w:rsidRDefault="00C32882" w:rsidP="00C32882">
            <w:pPr>
              <w:jc w:val="center"/>
              <w:textAlignment w:val="bottom"/>
              <w:rPr>
                <w:b/>
                <w:bCs/>
                <w:kern w:val="24"/>
                <w:sz w:val="22"/>
                <w:szCs w:val="22"/>
              </w:rPr>
            </w:pPr>
            <w:r w:rsidRPr="00BA56F3">
              <w:rPr>
                <w:b/>
                <w:bCs/>
                <w:kern w:val="24"/>
                <w:sz w:val="22"/>
                <w:szCs w:val="22"/>
              </w:rPr>
              <w:t>CUP mortality UK (2018) – 9,775 persons</w:t>
            </w:r>
          </w:p>
        </w:tc>
      </w:tr>
      <w:tr w:rsidR="00C32882" w:rsidRPr="003654A6" w14:paraId="32B4D1E6" w14:textId="77777777" w:rsidTr="00C32882">
        <w:trPr>
          <w:trHeight w:val="445"/>
        </w:trPr>
        <w:tc>
          <w:tcPr>
            <w:tcW w:w="1565" w:type="dxa"/>
          </w:tcPr>
          <w:p w14:paraId="4E138B0A" w14:textId="77777777" w:rsidR="00C32882" w:rsidRPr="003654A6" w:rsidRDefault="00C32882" w:rsidP="00C32882">
            <w:pPr>
              <w:jc w:val="center"/>
              <w:textAlignment w:val="bottom"/>
              <w:rPr>
                <w:bCs/>
                <w:color w:val="7030A0"/>
                <w:kern w:val="24"/>
                <w:sz w:val="22"/>
                <w:szCs w:val="22"/>
              </w:rPr>
            </w:pPr>
          </w:p>
          <w:p w14:paraId="5EC9EC40" w14:textId="77777777" w:rsidR="00C32882" w:rsidRPr="003654A6" w:rsidRDefault="00C32882" w:rsidP="00C32882">
            <w:pPr>
              <w:jc w:val="center"/>
              <w:textAlignment w:val="bottom"/>
              <w:rPr>
                <w:bCs/>
                <w:color w:val="7030A0"/>
                <w:kern w:val="24"/>
                <w:sz w:val="22"/>
                <w:szCs w:val="22"/>
              </w:rPr>
            </w:pPr>
            <w:r w:rsidRPr="00236C20">
              <w:rPr>
                <w:bCs/>
                <w:kern w:val="24"/>
                <w:sz w:val="22"/>
                <w:szCs w:val="22"/>
              </w:rPr>
              <w:t>8106</w:t>
            </w:r>
          </w:p>
        </w:tc>
        <w:tc>
          <w:tcPr>
            <w:tcW w:w="1540" w:type="dxa"/>
            <w:shd w:val="clear" w:color="auto" w:fill="auto"/>
            <w:tcMar>
              <w:top w:w="15" w:type="dxa"/>
              <w:left w:w="15" w:type="dxa"/>
              <w:bottom w:w="0" w:type="dxa"/>
              <w:right w:w="15" w:type="dxa"/>
            </w:tcMar>
            <w:vAlign w:val="bottom"/>
          </w:tcPr>
          <w:p w14:paraId="0379497E" w14:textId="77777777" w:rsidR="00C32882" w:rsidRPr="00BA56F3" w:rsidRDefault="00C32882" w:rsidP="00C32882">
            <w:pPr>
              <w:jc w:val="center"/>
              <w:textAlignment w:val="bottom"/>
              <w:rPr>
                <w:bCs/>
                <w:kern w:val="24"/>
                <w:sz w:val="22"/>
                <w:szCs w:val="22"/>
              </w:rPr>
            </w:pPr>
            <w:r w:rsidRPr="00BA56F3">
              <w:rPr>
                <w:bCs/>
                <w:kern w:val="24"/>
                <w:sz w:val="22"/>
                <w:szCs w:val="22"/>
              </w:rPr>
              <w:t>816</w:t>
            </w:r>
          </w:p>
        </w:tc>
        <w:tc>
          <w:tcPr>
            <w:tcW w:w="1078" w:type="dxa"/>
            <w:shd w:val="clear" w:color="auto" w:fill="auto"/>
            <w:tcMar>
              <w:top w:w="15" w:type="dxa"/>
              <w:left w:w="15" w:type="dxa"/>
              <w:bottom w:w="0" w:type="dxa"/>
              <w:right w:w="15" w:type="dxa"/>
            </w:tcMar>
            <w:vAlign w:val="bottom"/>
          </w:tcPr>
          <w:p w14:paraId="5F050C03" w14:textId="77777777" w:rsidR="00C32882" w:rsidRPr="00BA56F3" w:rsidRDefault="00C32882" w:rsidP="00C32882">
            <w:pPr>
              <w:jc w:val="center"/>
              <w:textAlignment w:val="bottom"/>
              <w:rPr>
                <w:bCs/>
                <w:kern w:val="24"/>
                <w:sz w:val="22"/>
                <w:szCs w:val="22"/>
              </w:rPr>
            </w:pPr>
            <w:r w:rsidRPr="00BA56F3">
              <w:rPr>
                <w:bCs/>
                <w:kern w:val="24"/>
                <w:sz w:val="22"/>
                <w:szCs w:val="22"/>
              </w:rPr>
              <w:t>607</w:t>
            </w:r>
          </w:p>
        </w:tc>
        <w:tc>
          <w:tcPr>
            <w:tcW w:w="1078" w:type="dxa"/>
            <w:shd w:val="clear" w:color="auto" w:fill="auto"/>
            <w:tcMar>
              <w:top w:w="15" w:type="dxa"/>
              <w:left w:w="15" w:type="dxa"/>
              <w:bottom w:w="0" w:type="dxa"/>
              <w:right w:w="15" w:type="dxa"/>
            </w:tcMar>
            <w:vAlign w:val="bottom"/>
          </w:tcPr>
          <w:p w14:paraId="5FAAB37E" w14:textId="77777777" w:rsidR="00C32882" w:rsidRPr="00BA56F3" w:rsidRDefault="00C32882" w:rsidP="00C32882">
            <w:pPr>
              <w:jc w:val="center"/>
              <w:textAlignment w:val="bottom"/>
              <w:rPr>
                <w:bCs/>
                <w:kern w:val="24"/>
                <w:sz w:val="22"/>
                <w:szCs w:val="22"/>
              </w:rPr>
            </w:pPr>
            <w:r w:rsidRPr="00BA56F3">
              <w:rPr>
                <w:bCs/>
                <w:kern w:val="24"/>
                <w:sz w:val="22"/>
                <w:szCs w:val="22"/>
              </w:rPr>
              <w:t>206</w:t>
            </w:r>
          </w:p>
        </w:tc>
      </w:tr>
    </w:tbl>
    <w:p w14:paraId="5AFF2C56" w14:textId="41FAB379" w:rsidR="00F52112" w:rsidRPr="00845624" w:rsidRDefault="00223621" w:rsidP="006B0DEE">
      <w:pPr>
        <w:jc w:val="both"/>
        <w:rPr>
          <w:sz w:val="24"/>
          <w:szCs w:val="24"/>
        </w:rPr>
      </w:pPr>
      <w:r w:rsidRPr="00845624">
        <w:rPr>
          <w:sz w:val="24"/>
          <w:szCs w:val="24"/>
        </w:rPr>
        <w:t xml:space="preserve">CUP </w:t>
      </w:r>
      <w:r w:rsidR="00E0092A" w:rsidRPr="00845624">
        <w:rPr>
          <w:sz w:val="24"/>
          <w:szCs w:val="24"/>
        </w:rPr>
        <w:t>is</w:t>
      </w:r>
      <w:r w:rsidRPr="00845624">
        <w:rPr>
          <w:sz w:val="24"/>
          <w:szCs w:val="24"/>
        </w:rPr>
        <w:t xml:space="preserve"> where </w:t>
      </w:r>
      <w:r w:rsidR="00E0092A" w:rsidRPr="00845624">
        <w:rPr>
          <w:sz w:val="24"/>
          <w:szCs w:val="24"/>
        </w:rPr>
        <w:t xml:space="preserve">a patient has been diagnosed as having cancer </w:t>
      </w:r>
      <w:r w:rsidR="00604661" w:rsidRPr="00845624">
        <w:rPr>
          <w:sz w:val="24"/>
          <w:szCs w:val="24"/>
        </w:rPr>
        <w:t xml:space="preserve">that has spread </w:t>
      </w:r>
      <w:r w:rsidR="00E0092A" w:rsidRPr="00845624">
        <w:rPr>
          <w:sz w:val="24"/>
          <w:szCs w:val="24"/>
        </w:rPr>
        <w:t xml:space="preserve">but </w:t>
      </w:r>
      <w:r w:rsidRPr="00845624">
        <w:rPr>
          <w:sz w:val="24"/>
          <w:szCs w:val="24"/>
        </w:rPr>
        <w:t>the origin of the cancer cannot be determined in assessment before treatment</w:t>
      </w:r>
      <w:r w:rsidR="002A0540" w:rsidRPr="00845624">
        <w:rPr>
          <w:sz w:val="24"/>
          <w:szCs w:val="24"/>
        </w:rPr>
        <w:t>;</w:t>
      </w:r>
      <w:r w:rsidR="00E0092A" w:rsidRPr="00845624">
        <w:rPr>
          <w:sz w:val="24"/>
          <w:szCs w:val="24"/>
        </w:rPr>
        <w:t xml:space="preserve"> a</w:t>
      </w:r>
      <w:r w:rsidRPr="00845624">
        <w:rPr>
          <w:sz w:val="24"/>
          <w:szCs w:val="24"/>
        </w:rPr>
        <w:t xml:space="preserve">nd </w:t>
      </w:r>
      <w:r w:rsidR="002A0540" w:rsidRPr="00845624">
        <w:rPr>
          <w:sz w:val="24"/>
          <w:szCs w:val="24"/>
        </w:rPr>
        <w:t xml:space="preserve">it </w:t>
      </w:r>
      <w:r w:rsidRPr="00845624">
        <w:rPr>
          <w:sz w:val="24"/>
          <w:szCs w:val="24"/>
        </w:rPr>
        <w:t>may remain hidden</w:t>
      </w:r>
      <w:r w:rsidR="00E0092A" w:rsidRPr="00845624">
        <w:rPr>
          <w:sz w:val="24"/>
          <w:szCs w:val="24"/>
        </w:rPr>
        <w:t xml:space="preserve"> throughout the </w:t>
      </w:r>
      <w:r w:rsidR="00625E23" w:rsidRPr="00845624">
        <w:rPr>
          <w:sz w:val="24"/>
          <w:szCs w:val="24"/>
        </w:rPr>
        <w:t xml:space="preserve">patient’s life and at </w:t>
      </w:r>
      <w:proofErr w:type="gramStart"/>
      <w:r w:rsidR="00625E23" w:rsidRPr="00845624">
        <w:rPr>
          <w:i/>
          <w:sz w:val="24"/>
          <w:szCs w:val="24"/>
        </w:rPr>
        <w:t>post mortem</w:t>
      </w:r>
      <w:proofErr w:type="gramEnd"/>
      <w:r w:rsidR="00625E23" w:rsidRPr="00845624">
        <w:rPr>
          <w:sz w:val="24"/>
          <w:szCs w:val="24"/>
        </w:rPr>
        <w:t>.</w:t>
      </w:r>
      <w:r w:rsidR="00E0092A" w:rsidRPr="00845624">
        <w:rPr>
          <w:sz w:val="24"/>
          <w:szCs w:val="24"/>
        </w:rPr>
        <w:t xml:space="preserve"> </w:t>
      </w:r>
      <w:r w:rsidR="002A0540" w:rsidRPr="00845624">
        <w:rPr>
          <w:sz w:val="24"/>
          <w:szCs w:val="24"/>
        </w:rPr>
        <w:t xml:space="preserve">Incidence is </w:t>
      </w:r>
      <w:r w:rsidR="0096182D" w:rsidRPr="00845624">
        <w:rPr>
          <w:sz w:val="24"/>
          <w:szCs w:val="24"/>
        </w:rPr>
        <w:t xml:space="preserve">now </w:t>
      </w:r>
      <w:r w:rsidR="00580FDA" w:rsidRPr="00845624">
        <w:rPr>
          <w:sz w:val="24"/>
          <w:szCs w:val="24"/>
        </w:rPr>
        <w:t>2-</w:t>
      </w:r>
      <w:r w:rsidR="000529E6" w:rsidRPr="00845624">
        <w:rPr>
          <w:sz w:val="24"/>
          <w:szCs w:val="24"/>
        </w:rPr>
        <w:t>3</w:t>
      </w:r>
      <w:r w:rsidRPr="00845624">
        <w:rPr>
          <w:sz w:val="24"/>
          <w:szCs w:val="24"/>
        </w:rPr>
        <w:t>% of cancer diagnoses</w:t>
      </w:r>
      <w:r w:rsidR="00E0092A" w:rsidRPr="00845624">
        <w:rPr>
          <w:sz w:val="24"/>
          <w:szCs w:val="24"/>
        </w:rPr>
        <w:t xml:space="preserve"> in the UK</w:t>
      </w:r>
      <w:r w:rsidR="003466A3" w:rsidRPr="00845624">
        <w:rPr>
          <w:sz w:val="24"/>
          <w:szCs w:val="24"/>
        </w:rPr>
        <w:t xml:space="preserve"> although</w:t>
      </w:r>
      <w:r w:rsidRPr="00845624">
        <w:rPr>
          <w:sz w:val="24"/>
          <w:szCs w:val="24"/>
        </w:rPr>
        <w:t xml:space="preserve"> </w:t>
      </w:r>
      <w:r w:rsidR="00875191" w:rsidRPr="00845624">
        <w:rPr>
          <w:sz w:val="24"/>
          <w:szCs w:val="24"/>
        </w:rPr>
        <w:t>the actual figure</w:t>
      </w:r>
      <w:r w:rsidRPr="00845624">
        <w:rPr>
          <w:sz w:val="24"/>
          <w:szCs w:val="24"/>
        </w:rPr>
        <w:t xml:space="preserve"> depends on how CUP is defined. </w:t>
      </w:r>
      <w:r w:rsidR="003466A3" w:rsidRPr="00845624">
        <w:rPr>
          <w:bCs/>
          <w:sz w:val="24"/>
        </w:rPr>
        <w:t>It has been estimated by CRUK that 1 in 64 people will be diagnosed with CUP during their lifetime.</w:t>
      </w:r>
      <w:r w:rsidR="003466A3" w:rsidRPr="00845624">
        <w:rPr>
          <w:bCs/>
          <w:sz w:val="24"/>
          <w:lang w:val="en"/>
        </w:rPr>
        <w:t xml:space="preserve"> </w:t>
      </w:r>
    </w:p>
    <w:p w14:paraId="1ECFBAE6" w14:textId="77777777" w:rsidR="00F52112" w:rsidRPr="003466A3" w:rsidRDefault="00F52112" w:rsidP="006B0DEE">
      <w:pPr>
        <w:jc w:val="both"/>
        <w:rPr>
          <w:bCs/>
          <w:sz w:val="24"/>
          <w:szCs w:val="24"/>
        </w:rPr>
      </w:pPr>
    </w:p>
    <w:p w14:paraId="4683467F" w14:textId="4F3816D7" w:rsidR="00621920" w:rsidRPr="00BA56F3" w:rsidRDefault="002A0540" w:rsidP="006B0DEE">
      <w:pPr>
        <w:jc w:val="both"/>
        <w:rPr>
          <w:bCs/>
          <w:sz w:val="24"/>
          <w:lang w:val="en"/>
        </w:rPr>
      </w:pPr>
      <w:r w:rsidRPr="00BA56F3">
        <w:rPr>
          <w:bCs/>
          <w:sz w:val="24"/>
          <w:szCs w:val="24"/>
        </w:rPr>
        <w:t xml:space="preserve">CUP </w:t>
      </w:r>
      <w:r w:rsidR="000529E6" w:rsidRPr="00BA56F3">
        <w:rPr>
          <w:bCs/>
          <w:sz w:val="24"/>
          <w:szCs w:val="24"/>
        </w:rPr>
        <w:t>is the 1</w:t>
      </w:r>
      <w:r w:rsidR="00DF2242" w:rsidRPr="00BA56F3">
        <w:rPr>
          <w:bCs/>
          <w:sz w:val="24"/>
          <w:szCs w:val="24"/>
        </w:rPr>
        <w:t>5</w:t>
      </w:r>
      <w:r w:rsidR="000529E6" w:rsidRPr="00BA56F3">
        <w:rPr>
          <w:bCs/>
          <w:sz w:val="24"/>
          <w:szCs w:val="24"/>
          <w:vertAlign w:val="superscript"/>
        </w:rPr>
        <w:t>th</w:t>
      </w:r>
      <w:r w:rsidRPr="00BA56F3">
        <w:rPr>
          <w:bCs/>
          <w:sz w:val="24"/>
          <w:szCs w:val="24"/>
        </w:rPr>
        <w:t xml:space="preserve"> most frequent cancer</w:t>
      </w:r>
      <w:r w:rsidR="000529E6" w:rsidRPr="00BA56F3">
        <w:rPr>
          <w:bCs/>
          <w:sz w:val="24"/>
          <w:szCs w:val="24"/>
        </w:rPr>
        <w:t xml:space="preserve"> diagnosi</w:t>
      </w:r>
      <w:r w:rsidRPr="00BA56F3">
        <w:rPr>
          <w:bCs/>
          <w:sz w:val="24"/>
          <w:szCs w:val="24"/>
        </w:rPr>
        <w:t xml:space="preserve">s </w:t>
      </w:r>
      <w:r w:rsidR="00F52112" w:rsidRPr="00BA56F3">
        <w:rPr>
          <w:bCs/>
          <w:sz w:val="24"/>
          <w:szCs w:val="24"/>
        </w:rPr>
        <w:t xml:space="preserve">(unchanged) </w:t>
      </w:r>
      <w:r w:rsidRPr="00BA56F3">
        <w:rPr>
          <w:bCs/>
          <w:sz w:val="24"/>
          <w:szCs w:val="24"/>
        </w:rPr>
        <w:t xml:space="preserve">and the </w:t>
      </w:r>
      <w:r w:rsidR="00F52112" w:rsidRPr="00BA56F3">
        <w:rPr>
          <w:bCs/>
          <w:sz w:val="24"/>
          <w:szCs w:val="24"/>
        </w:rPr>
        <w:t>6</w:t>
      </w:r>
      <w:r w:rsidR="007B6824" w:rsidRPr="00BA56F3">
        <w:rPr>
          <w:bCs/>
          <w:sz w:val="24"/>
          <w:szCs w:val="24"/>
        </w:rPr>
        <w:t>th</w:t>
      </w:r>
      <w:r w:rsidRPr="00BA56F3">
        <w:rPr>
          <w:bCs/>
          <w:sz w:val="24"/>
          <w:szCs w:val="24"/>
        </w:rPr>
        <w:t xml:space="preserve"> </w:t>
      </w:r>
      <w:r w:rsidR="00DF2242" w:rsidRPr="00BA56F3">
        <w:rPr>
          <w:bCs/>
          <w:sz w:val="24"/>
          <w:szCs w:val="24"/>
        </w:rPr>
        <w:t>(</w:t>
      </w:r>
      <w:r w:rsidR="00D43EFE" w:rsidRPr="00BA56F3">
        <w:rPr>
          <w:bCs/>
          <w:sz w:val="24"/>
          <w:szCs w:val="24"/>
        </w:rPr>
        <w:t>down</w:t>
      </w:r>
      <w:r w:rsidR="00F52112" w:rsidRPr="00BA56F3">
        <w:rPr>
          <w:bCs/>
          <w:sz w:val="24"/>
          <w:szCs w:val="24"/>
        </w:rPr>
        <w:t xml:space="preserve"> from 5</w:t>
      </w:r>
      <w:r w:rsidR="00F52112" w:rsidRPr="00BA56F3">
        <w:rPr>
          <w:bCs/>
          <w:sz w:val="24"/>
          <w:szCs w:val="24"/>
          <w:vertAlign w:val="superscript"/>
        </w:rPr>
        <w:t>th</w:t>
      </w:r>
      <w:r w:rsidR="00F52112" w:rsidRPr="00BA56F3">
        <w:rPr>
          <w:bCs/>
          <w:sz w:val="24"/>
          <w:szCs w:val="24"/>
        </w:rPr>
        <w:t xml:space="preserve"> in our last report</w:t>
      </w:r>
      <w:r w:rsidR="00DF2242" w:rsidRPr="00BA56F3">
        <w:rPr>
          <w:bCs/>
          <w:sz w:val="24"/>
          <w:szCs w:val="24"/>
        </w:rPr>
        <w:t xml:space="preserve">) </w:t>
      </w:r>
      <w:r w:rsidRPr="003466A3">
        <w:rPr>
          <w:bCs/>
          <w:sz w:val="24"/>
          <w:szCs w:val="24"/>
        </w:rPr>
        <w:t>commonest cause of cancer death</w:t>
      </w:r>
      <w:r w:rsidR="0026530D" w:rsidRPr="003466A3">
        <w:rPr>
          <w:bCs/>
          <w:sz w:val="24"/>
          <w:szCs w:val="24"/>
        </w:rPr>
        <w:t xml:space="preserve"> in </w:t>
      </w:r>
      <w:r w:rsidR="00CC3719" w:rsidRPr="003466A3">
        <w:rPr>
          <w:bCs/>
          <w:sz w:val="24"/>
          <w:szCs w:val="24"/>
        </w:rPr>
        <w:t xml:space="preserve">the </w:t>
      </w:r>
      <w:r w:rsidR="007B6824" w:rsidRPr="003466A3">
        <w:rPr>
          <w:bCs/>
          <w:sz w:val="24"/>
          <w:szCs w:val="24"/>
        </w:rPr>
        <w:t>UK (</w:t>
      </w:r>
      <w:r w:rsidR="00887BD1" w:rsidRPr="003466A3">
        <w:rPr>
          <w:bCs/>
          <w:sz w:val="24"/>
          <w:szCs w:val="24"/>
        </w:rPr>
        <w:t>measured by</w:t>
      </w:r>
      <w:r w:rsidR="005736AE" w:rsidRPr="003466A3">
        <w:rPr>
          <w:bCs/>
          <w:sz w:val="24"/>
          <w:szCs w:val="24"/>
        </w:rPr>
        <w:t xml:space="preserve"> ICD</w:t>
      </w:r>
      <w:r w:rsidR="008E5899" w:rsidRPr="003466A3">
        <w:rPr>
          <w:bCs/>
          <w:sz w:val="24"/>
          <w:szCs w:val="24"/>
        </w:rPr>
        <w:t>-10</w:t>
      </w:r>
      <w:r w:rsidR="005736AE" w:rsidRPr="003466A3">
        <w:rPr>
          <w:bCs/>
          <w:sz w:val="24"/>
          <w:szCs w:val="24"/>
        </w:rPr>
        <w:t xml:space="preserve"> codes C77-80</w:t>
      </w:r>
      <w:r w:rsidR="00CC3719" w:rsidRPr="003466A3">
        <w:rPr>
          <w:bCs/>
          <w:sz w:val="24"/>
          <w:szCs w:val="24"/>
        </w:rPr>
        <w:t>)</w:t>
      </w:r>
      <w:r w:rsidRPr="003466A3">
        <w:rPr>
          <w:bCs/>
          <w:sz w:val="24"/>
          <w:szCs w:val="24"/>
        </w:rPr>
        <w:t>.</w:t>
      </w:r>
      <w:r w:rsidR="0026530D" w:rsidRPr="003466A3">
        <w:rPr>
          <w:bCs/>
          <w:lang w:val="en"/>
        </w:rPr>
        <w:t xml:space="preserve"> </w:t>
      </w:r>
      <w:r w:rsidR="00426FAD" w:rsidRPr="00BA56F3">
        <w:rPr>
          <w:bCs/>
          <w:sz w:val="24"/>
          <w:lang w:val="en"/>
        </w:rPr>
        <w:t xml:space="preserve">Every day of the year in the UK </w:t>
      </w:r>
      <w:r w:rsidR="00F52112" w:rsidRPr="00BA56F3">
        <w:rPr>
          <w:bCs/>
          <w:sz w:val="24"/>
          <w:lang w:val="en"/>
        </w:rPr>
        <w:t>about</w:t>
      </w:r>
      <w:r w:rsidR="00426FAD" w:rsidRPr="00BA56F3">
        <w:rPr>
          <w:bCs/>
          <w:sz w:val="24"/>
          <w:lang w:val="en"/>
        </w:rPr>
        <w:t xml:space="preserve"> </w:t>
      </w:r>
      <w:r w:rsidR="009F3D39" w:rsidRPr="00BA56F3">
        <w:rPr>
          <w:bCs/>
          <w:sz w:val="24"/>
          <w:lang w:val="en"/>
        </w:rPr>
        <w:t>2</w:t>
      </w:r>
      <w:r w:rsidR="00373E79" w:rsidRPr="00BA56F3">
        <w:rPr>
          <w:bCs/>
          <w:sz w:val="24"/>
          <w:lang w:val="en"/>
        </w:rPr>
        <w:t>0</w:t>
      </w:r>
      <w:r w:rsidR="009F3D39" w:rsidRPr="00BA56F3">
        <w:rPr>
          <w:bCs/>
          <w:sz w:val="24"/>
          <w:lang w:val="en"/>
        </w:rPr>
        <w:t xml:space="preserve"> people are diagnosed, and about </w:t>
      </w:r>
      <w:r w:rsidR="00F52112" w:rsidRPr="00BA56F3">
        <w:rPr>
          <w:bCs/>
          <w:sz w:val="24"/>
          <w:lang w:val="en"/>
        </w:rPr>
        <w:t>26</w:t>
      </w:r>
      <w:r w:rsidR="00426FAD" w:rsidRPr="00BA56F3">
        <w:rPr>
          <w:bCs/>
          <w:sz w:val="24"/>
          <w:lang w:val="en"/>
        </w:rPr>
        <w:t xml:space="preserve"> people </w:t>
      </w:r>
      <w:r w:rsidR="00426FAD" w:rsidRPr="00BA56F3">
        <w:rPr>
          <w:bCs/>
          <w:iCs/>
          <w:sz w:val="24"/>
          <w:lang w:val="en"/>
        </w:rPr>
        <w:t>die,</w:t>
      </w:r>
      <w:r w:rsidR="00426FAD" w:rsidRPr="00BA56F3">
        <w:rPr>
          <w:bCs/>
          <w:i/>
          <w:sz w:val="24"/>
          <w:lang w:val="en"/>
        </w:rPr>
        <w:t xml:space="preserve"> </w:t>
      </w:r>
      <w:r w:rsidR="00426FAD" w:rsidRPr="00BA56F3">
        <w:rPr>
          <w:bCs/>
          <w:sz w:val="24"/>
          <w:lang w:val="en"/>
        </w:rPr>
        <w:t>from CUP.</w:t>
      </w:r>
      <w:r w:rsidR="009F3D39" w:rsidRPr="00BA56F3">
        <w:rPr>
          <w:bCs/>
          <w:sz w:val="24"/>
          <w:lang w:val="en"/>
        </w:rPr>
        <w:t xml:space="preserve"> </w:t>
      </w:r>
    </w:p>
    <w:p w14:paraId="35120E42" w14:textId="77777777" w:rsidR="00621920" w:rsidRPr="00BA56F3" w:rsidRDefault="00621920" w:rsidP="006B0DEE">
      <w:pPr>
        <w:jc w:val="both"/>
        <w:rPr>
          <w:bCs/>
          <w:sz w:val="24"/>
          <w:lang w:val="en"/>
        </w:rPr>
      </w:pPr>
    </w:p>
    <w:p w14:paraId="5A0C2427" w14:textId="79F64713" w:rsidR="00426FAD" w:rsidRPr="00BA56F3" w:rsidRDefault="00F52112" w:rsidP="006B0DEE">
      <w:pPr>
        <w:jc w:val="both"/>
        <w:rPr>
          <w:bCs/>
          <w:sz w:val="22"/>
          <w:szCs w:val="18"/>
          <w:lang w:val="en"/>
        </w:rPr>
      </w:pPr>
      <w:r w:rsidRPr="00BA56F3">
        <w:rPr>
          <w:bCs/>
          <w:sz w:val="24"/>
          <w:lang w:val="en"/>
        </w:rPr>
        <w:t xml:space="preserve">However, </w:t>
      </w:r>
      <w:r w:rsidR="003466A3" w:rsidRPr="00BA56F3">
        <w:rPr>
          <w:bCs/>
          <w:sz w:val="24"/>
          <w:lang w:val="en"/>
        </w:rPr>
        <w:t xml:space="preserve">in the period </w:t>
      </w:r>
      <w:r w:rsidR="00BA56F3" w:rsidRPr="00BA56F3">
        <w:rPr>
          <w:bCs/>
          <w:sz w:val="24"/>
          <w:lang w:val="en"/>
        </w:rPr>
        <w:t>since</w:t>
      </w:r>
      <w:r w:rsidR="00621920" w:rsidRPr="00BA56F3">
        <w:rPr>
          <w:bCs/>
          <w:sz w:val="24"/>
          <w:lang w:val="en"/>
        </w:rPr>
        <w:t xml:space="preserve"> the charity was formed</w:t>
      </w:r>
      <w:r w:rsidR="00BA56F3" w:rsidRPr="00BA56F3">
        <w:rPr>
          <w:bCs/>
          <w:sz w:val="24"/>
          <w:lang w:val="en"/>
        </w:rPr>
        <w:t xml:space="preserve"> in </w:t>
      </w:r>
      <w:r w:rsidR="003466A3" w:rsidRPr="00BA56F3">
        <w:rPr>
          <w:bCs/>
          <w:sz w:val="24"/>
          <w:lang w:val="en"/>
        </w:rPr>
        <w:t>20</w:t>
      </w:r>
      <w:r w:rsidR="00E15CC1">
        <w:rPr>
          <w:bCs/>
          <w:sz w:val="24"/>
          <w:lang w:val="en"/>
        </w:rPr>
        <w:t>0</w:t>
      </w:r>
      <w:r w:rsidR="003466A3" w:rsidRPr="00BA56F3">
        <w:rPr>
          <w:bCs/>
          <w:sz w:val="24"/>
          <w:lang w:val="en"/>
        </w:rPr>
        <w:t xml:space="preserve">7 </w:t>
      </w:r>
      <w:r w:rsidR="009F3D39" w:rsidRPr="00BA56F3">
        <w:rPr>
          <w:bCs/>
          <w:sz w:val="24"/>
        </w:rPr>
        <w:t xml:space="preserve">CUP incidence </w:t>
      </w:r>
      <w:r w:rsidRPr="00BA56F3">
        <w:rPr>
          <w:bCs/>
          <w:sz w:val="24"/>
        </w:rPr>
        <w:t xml:space="preserve">and mortality </w:t>
      </w:r>
      <w:r w:rsidR="009F3D39" w:rsidRPr="00BA56F3">
        <w:rPr>
          <w:bCs/>
          <w:sz w:val="24"/>
        </w:rPr>
        <w:t xml:space="preserve">rates have decreased by </w:t>
      </w:r>
      <w:r w:rsidR="003466A3" w:rsidRPr="00BA56F3">
        <w:rPr>
          <w:bCs/>
          <w:sz w:val="24"/>
        </w:rPr>
        <w:t>about</w:t>
      </w:r>
      <w:r w:rsidR="009F3D39" w:rsidRPr="00BA56F3">
        <w:rPr>
          <w:bCs/>
          <w:sz w:val="24"/>
        </w:rPr>
        <w:t xml:space="preserve"> a third (35%) in the UK</w:t>
      </w:r>
      <w:r w:rsidRPr="00BA56F3">
        <w:rPr>
          <w:bCs/>
          <w:sz w:val="24"/>
        </w:rPr>
        <w:t xml:space="preserve">. </w:t>
      </w:r>
      <w:r w:rsidR="00873549" w:rsidRPr="00BA56F3">
        <w:rPr>
          <w:bCs/>
          <w:sz w:val="24"/>
          <w:szCs w:val="24"/>
        </w:rPr>
        <w:t>CUP, along with stomach cancer, has shown the fastest decrease in incidence in both males and females of all cancer types over this period.</w:t>
      </w:r>
    </w:p>
    <w:p w14:paraId="1ED3DED0" w14:textId="5D873FDB" w:rsidR="0020405A" w:rsidRPr="00BA56F3" w:rsidRDefault="0020405A" w:rsidP="006B0DEE">
      <w:pPr>
        <w:jc w:val="both"/>
        <w:rPr>
          <w:bCs/>
          <w:lang w:val="en"/>
        </w:rPr>
      </w:pPr>
    </w:p>
    <w:p w14:paraId="313299F6" w14:textId="58963059" w:rsidR="00223621" w:rsidRPr="00F86F80" w:rsidRDefault="00875191" w:rsidP="006B0DEE">
      <w:pPr>
        <w:pStyle w:val="NormalWeb"/>
        <w:spacing w:after="0" w:afterAutospacing="0"/>
        <w:jc w:val="both"/>
      </w:pPr>
      <w:r w:rsidRPr="00F86F80">
        <w:t xml:space="preserve">CUP is a heterogeneous disease unified by a challenging diagnosis. </w:t>
      </w:r>
      <w:r w:rsidR="00223621" w:rsidRPr="00F86F80">
        <w:t xml:space="preserve">Usually, the most important step in diagnosis is the </w:t>
      </w:r>
      <w:hyperlink r:id="rId17" w:history="1">
        <w:r w:rsidR="00223621" w:rsidRPr="00F86F80">
          <w:rPr>
            <w:rStyle w:val="Hyperlink"/>
            <w:color w:val="auto"/>
            <w:u w:val="none"/>
          </w:rPr>
          <w:t>biopsy</w:t>
        </w:r>
      </w:hyperlink>
      <w:r w:rsidR="00223621" w:rsidRPr="00F86F80">
        <w:t xml:space="preserve"> because this allows a general cancer categorisation of carcinoma, sarcoma, lymphoma or melanoma. Most CUP definitions are of metastatic </w:t>
      </w:r>
      <w:hyperlink r:id="rId18" w:history="1">
        <w:r w:rsidR="00223621" w:rsidRPr="00F86F80">
          <w:rPr>
            <w:rStyle w:val="Hyperlink"/>
            <w:i/>
            <w:color w:val="auto"/>
            <w:u w:val="none"/>
          </w:rPr>
          <w:t>carcinoma</w:t>
        </w:r>
      </w:hyperlink>
      <w:r w:rsidR="00223621" w:rsidRPr="00F86F80">
        <w:t xml:space="preserve"> of unknown primary where </w:t>
      </w:r>
      <w:r w:rsidR="00A1681A" w:rsidRPr="00F86F80">
        <w:t xml:space="preserve">(unlike sarcoma, lymphoma and melanoma) </w:t>
      </w:r>
      <w:r w:rsidR="00223621" w:rsidRPr="00F86F80">
        <w:t>further definitions are needed to achieve effective treatment.</w:t>
      </w:r>
    </w:p>
    <w:p w14:paraId="0CCFE095" w14:textId="14E50958" w:rsidR="00C32882" w:rsidRPr="00C32882" w:rsidRDefault="00223621" w:rsidP="00C32882">
      <w:pPr>
        <w:numPr>
          <w:ilvl w:val="0"/>
          <w:numId w:val="3"/>
        </w:numPr>
        <w:spacing w:before="100" w:beforeAutospacing="1" w:after="100" w:afterAutospacing="1"/>
        <w:jc w:val="both"/>
        <w:rPr>
          <w:sz w:val="24"/>
          <w:szCs w:val="24"/>
        </w:rPr>
      </w:pPr>
      <w:r w:rsidRPr="00F86F80">
        <w:rPr>
          <w:sz w:val="24"/>
          <w:szCs w:val="24"/>
        </w:rPr>
        <w:t xml:space="preserve">Clinical presentations are usually </w:t>
      </w:r>
      <w:r w:rsidR="000C76C8" w:rsidRPr="00F86F80">
        <w:rPr>
          <w:sz w:val="24"/>
          <w:szCs w:val="24"/>
        </w:rPr>
        <w:t>non-specific</w:t>
      </w:r>
      <w:r w:rsidRPr="00F86F80">
        <w:rPr>
          <w:sz w:val="24"/>
          <w:szCs w:val="24"/>
        </w:rPr>
        <w:t xml:space="preserve"> and often involve metastasis in more than one organ. </w:t>
      </w:r>
    </w:p>
    <w:p w14:paraId="7DCFB803" w14:textId="32FF3854" w:rsidR="00223621" w:rsidRDefault="00223621" w:rsidP="006B0DEE">
      <w:pPr>
        <w:numPr>
          <w:ilvl w:val="0"/>
          <w:numId w:val="3"/>
        </w:numPr>
        <w:spacing w:before="100" w:beforeAutospacing="1" w:after="100" w:afterAutospacing="1"/>
        <w:jc w:val="both"/>
        <w:rPr>
          <w:sz w:val="24"/>
          <w:szCs w:val="24"/>
        </w:rPr>
      </w:pPr>
      <w:r w:rsidRPr="00F86F80">
        <w:rPr>
          <w:sz w:val="24"/>
          <w:szCs w:val="24"/>
        </w:rPr>
        <w:t xml:space="preserve">Some further </w:t>
      </w:r>
      <w:hyperlink r:id="rId19" w:history="1">
        <w:r w:rsidRPr="00F86F80">
          <w:rPr>
            <w:rStyle w:val="Hyperlink"/>
            <w:color w:val="auto"/>
            <w:sz w:val="24"/>
            <w:szCs w:val="24"/>
            <w:u w:val="none"/>
          </w:rPr>
          <w:t>classifications</w:t>
        </w:r>
      </w:hyperlink>
      <w:r w:rsidRPr="00F86F80">
        <w:rPr>
          <w:sz w:val="24"/>
          <w:szCs w:val="24"/>
        </w:rPr>
        <w:t xml:space="preserve"> are </w:t>
      </w:r>
      <w:r w:rsidR="00F86F80" w:rsidRPr="00F86F80">
        <w:rPr>
          <w:sz w:val="24"/>
          <w:szCs w:val="24"/>
        </w:rPr>
        <w:t>often</w:t>
      </w:r>
      <w:r w:rsidRPr="00F86F80">
        <w:rPr>
          <w:sz w:val="24"/>
          <w:szCs w:val="24"/>
        </w:rPr>
        <w:t xml:space="preserve"> possible from the biopsy sample which will help determine likely treatment. But in the case of CUP, </w:t>
      </w:r>
      <w:r w:rsidR="00F86F80" w:rsidRPr="00F86F80">
        <w:rPr>
          <w:sz w:val="24"/>
          <w:szCs w:val="24"/>
        </w:rPr>
        <w:t xml:space="preserve">because </w:t>
      </w:r>
      <w:r w:rsidRPr="00F86F80">
        <w:rPr>
          <w:sz w:val="24"/>
          <w:szCs w:val="24"/>
        </w:rPr>
        <w:t>the cells have lost their unique features in the cancer spread</w:t>
      </w:r>
      <w:r w:rsidR="00F86F80" w:rsidRPr="00F86F80">
        <w:rPr>
          <w:sz w:val="24"/>
          <w:szCs w:val="24"/>
        </w:rPr>
        <w:t xml:space="preserve">, </w:t>
      </w:r>
      <w:r w:rsidRPr="00F86F80">
        <w:rPr>
          <w:sz w:val="24"/>
          <w:szCs w:val="24"/>
        </w:rPr>
        <w:t xml:space="preserve">identifying the original cancer cells (the target of chemotherapy) </w:t>
      </w:r>
      <w:r w:rsidR="00F86F80" w:rsidRPr="00F86F80">
        <w:rPr>
          <w:sz w:val="24"/>
          <w:szCs w:val="24"/>
        </w:rPr>
        <w:t xml:space="preserve">is </w:t>
      </w:r>
      <w:r w:rsidRPr="00F86F80">
        <w:rPr>
          <w:sz w:val="24"/>
          <w:szCs w:val="24"/>
        </w:rPr>
        <w:t xml:space="preserve">difficult. </w:t>
      </w:r>
    </w:p>
    <w:p w14:paraId="6F87A89A" w14:textId="77777777" w:rsidR="00C32882" w:rsidRPr="00F86F80" w:rsidRDefault="00C32882" w:rsidP="00C32882">
      <w:pPr>
        <w:numPr>
          <w:ilvl w:val="0"/>
          <w:numId w:val="3"/>
        </w:numPr>
        <w:spacing w:before="100" w:beforeAutospacing="1" w:after="100" w:afterAutospacing="1"/>
        <w:jc w:val="both"/>
        <w:rPr>
          <w:sz w:val="24"/>
          <w:szCs w:val="24"/>
        </w:rPr>
      </w:pPr>
      <w:r w:rsidRPr="00F86F80">
        <w:rPr>
          <w:sz w:val="24"/>
          <w:szCs w:val="24"/>
        </w:rPr>
        <w:t xml:space="preserve">The biology of CUP is not understood, other than that the primary, which may originate in any </w:t>
      </w:r>
      <w:hyperlink r:id="rId20" w:history="1">
        <w:r w:rsidRPr="00F86F80">
          <w:rPr>
            <w:rStyle w:val="Hyperlink"/>
            <w:color w:val="auto"/>
            <w:sz w:val="24"/>
            <w:szCs w:val="24"/>
            <w:u w:val="none"/>
          </w:rPr>
          <w:t>epithelial</w:t>
        </w:r>
      </w:hyperlink>
      <w:r w:rsidRPr="00F86F80">
        <w:rPr>
          <w:sz w:val="24"/>
          <w:szCs w:val="24"/>
        </w:rPr>
        <w:t xml:space="preserve"> cells in the body, spreads unpredictably when very small. The primary tumour may even disappear after it has spread. This makes it a challenging diagnosis for the oncologist as well as the patient. </w:t>
      </w:r>
    </w:p>
    <w:p w14:paraId="3C975D82" w14:textId="77777777" w:rsidR="00C32882" w:rsidRPr="00F86F80" w:rsidRDefault="00C32882" w:rsidP="00C32882">
      <w:pPr>
        <w:spacing w:before="100" w:beforeAutospacing="1" w:after="100" w:afterAutospacing="1"/>
        <w:jc w:val="both"/>
        <w:rPr>
          <w:sz w:val="24"/>
          <w:szCs w:val="24"/>
        </w:rPr>
      </w:pPr>
    </w:p>
    <w:p w14:paraId="57FF595F" w14:textId="4B5C20EF" w:rsidR="00223621" w:rsidRDefault="002358C9" w:rsidP="006B0DEE">
      <w:pPr>
        <w:numPr>
          <w:ilvl w:val="0"/>
          <w:numId w:val="3"/>
        </w:numPr>
        <w:spacing w:before="100" w:beforeAutospacing="1" w:after="100" w:afterAutospacing="1"/>
        <w:jc w:val="both"/>
        <w:rPr>
          <w:sz w:val="24"/>
          <w:szCs w:val="24"/>
        </w:rPr>
      </w:pPr>
      <w:r w:rsidRPr="00F86F80">
        <w:rPr>
          <w:sz w:val="24"/>
          <w:szCs w:val="24"/>
        </w:rPr>
        <w:lastRenderedPageBreak/>
        <w:t>T</w:t>
      </w:r>
      <w:r w:rsidR="00223621" w:rsidRPr="00F86F80">
        <w:rPr>
          <w:sz w:val="24"/>
          <w:szCs w:val="24"/>
        </w:rPr>
        <w:t xml:space="preserve">he cancer is likely to be different for every patient, with widely different outcomes. </w:t>
      </w:r>
      <w:r w:rsidR="004464F9" w:rsidRPr="00F86F80">
        <w:rPr>
          <w:sz w:val="24"/>
          <w:szCs w:val="24"/>
        </w:rPr>
        <w:t>The key diagnostic aim is to gain sufficient evidence of the disease</w:t>
      </w:r>
      <w:r w:rsidR="00C777B6" w:rsidRPr="00F86F80">
        <w:rPr>
          <w:sz w:val="24"/>
          <w:szCs w:val="24"/>
        </w:rPr>
        <w:t xml:space="preserve">’s </w:t>
      </w:r>
      <w:r w:rsidR="00887BD1" w:rsidRPr="00F86F80">
        <w:rPr>
          <w:sz w:val="24"/>
          <w:szCs w:val="24"/>
        </w:rPr>
        <w:t xml:space="preserve">genetic </w:t>
      </w:r>
      <w:r w:rsidR="00C777B6" w:rsidRPr="00F86F80">
        <w:rPr>
          <w:sz w:val="24"/>
          <w:szCs w:val="24"/>
        </w:rPr>
        <w:t xml:space="preserve">‘fingerprints’ </w:t>
      </w:r>
      <w:r w:rsidR="00DE74E7" w:rsidRPr="00F86F80">
        <w:rPr>
          <w:sz w:val="24"/>
          <w:szCs w:val="24"/>
        </w:rPr>
        <w:t>to be able to treat it as</w:t>
      </w:r>
      <w:r w:rsidR="004464F9" w:rsidRPr="00F86F80">
        <w:rPr>
          <w:sz w:val="24"/>
          <w:szCs w:val="24"/>
        </w:rPr>
        <w:t xml:space="preserve"> a </w:t>
      </w:r>
      <w:r w:rsidR="000C76C8" w:rsidRPr="00F86F80">
        <w:rPr>
          <w:sz w:val="24"/>
          <w:szCs w:val="24"/>
        </w:rPr>
        <w:t>site-specific</w:t>
      </w:r>
      <w:r w:rsidR="004464F9" w:rsidRPr="00F86F80">
        <w:rPr>
          <w:sz w:val="24"/>
          <w:szCs w:val="24"/>
        </w:rPr>
        <w:t xml:space="preserve"> cancer</w:t>
      </w:r>
      <w:r w:rsidR="00887BD1" w:rsidRPr="00F86F80">
        <w:rPr>
          <w:sz w:val="24"/>
          <w:szCs w:val="24"/>
        </w:rPr>
        <w:t xml:space="preserve">; or to identify </w:t>
      </w:r>
      <w:r w:rsidR="00F231BA" w:rsidRPr="00F86F80">
        <w:rPr>
          <w:sz w:val="24"/>
          <w:szCs w:val="24"/>
        </w:rPr>
        <w:t xml:space="preserve">and treat </w:t>
      </w:r>
      <w:r w:rsidR="00DF68BE" w:rsidRPr="00F86F80">
        <w:rPr>
          <w:sz w:val="24"/>
          <w:szCs w:val="24"/>
        </w:rPr>
        <w:t xml:space="preserve">the primary’s molecular profile or </w:t>
      </w:r>
      <w:r w:rsidR="00887BD1" w:rsidRPr="00F86F80">
        <w:rPr>
          <w:sz w:val="24"/>
          <w:szCs w:val="24"/>
        </w:rPr>
        <w:t xml:space="preserve">‘actionable </w:t>
      </w:r>
      <w:proofErr w:type="gramStart"/>
      <w:r w:rsidR="00887BD1" w:rsidRPr="00F86F80">
        <w:rPr>
          <w:sz w:val="24"/>
          <w:szCs w:val="24"/>
        </w:rPr>
        <w:t>mutations’</w:t>
      </w:r>
      <w:proofErr w:type="gramEnd"/>
      <w:r w:rsidR="004464F9" w:rsidRPr="00F86F80">
        <w:rPr>
          <w:sz w:val="24"/>
          <w:szCs w:val="24"/>
        </w:rPr>
        <w:t xml:space="preserve">. </w:t>
      </w:r>
    </w:p>
    <w:tbl>
      <w:tblPr>
        <w:tblpPr w:leftFromText="180" w:rightFromText="180" w:vertAnchor="text" w:horzAnchor="margin" w:tblpXSpec="right" w:tblpY="1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04"/>
        <w:gridCol w:w="1389"/>
      </w:tblGrid>
      <w:tr w:rsidR="00637C8A" w:rsidRPr="006E111C" w14:paraId="6C5EB483" w14:textId="77777777" w:rsidTr="00637C8A">
        <w:trPr>
          <w:trHeight w:val="168"/>
        </w:trPr>
        <w:tc>
          <w:tcPr>
            <w:tcW w:w="3652" w:type="dxa"/>
            <w:gridSpan w:val="3"/>
            <w:shd w:val="clear" w:color="auto" w:fill="auto"/>
          </w:tcPr>
          <w:p w14:paraId="3B5603BE" w14:textId="77777777" w:rsidR="00637C8A" w:rsidRPr="00DF68BE" w:rsidRDefault="00637C8A" w:rsidP="00637C8A">
            <w:pPr>
              <w:pStyle w:val="Default"/>
              <w:rPr>
                <w:rFonts w:ascii="Times New Roman" w:hAnsi="Times New Roman" w:cs="Times New Roman"/>
                <w:bCs/>
                <w:color w:val="auto"/>
                <w:sz w:val="20"/>
                <w:szCs w:val="22"/>
              </w:rPr>
            </w:pPr>
            <w:r w:rsidRPr="00DF68BE">
              <w:rPr>
                <w:rFonts w:ascii="Times New Roman" w:hAnsi="Times New Roman" w:cs="Times New Roman"/>
                <w:b/>
                <w:bCs/>
                <w:color w:val="auto"/>
                <w:sz w:val="20"/>
                <w:szCs w:val="22"/>
              </w:rPr>
              <w:t xml:space="preserve">Table 2. UK CUP incidence and mortality </w:t>
            </w:r>
            <w:r w:rsidRPr="00DF68BE">
              <w:rPr>
                <w:rFonts w:ascii="Times New Roman" w:hAnsi="Times New Roman" w:cs="Times New Roman"/>
                <w:bCs/>
                <w:color w:val="auto"/>
                <w:sz w:val="20"/>
                <w:szCs w:val="22"/>
              </w:rPr>
              <w:t xml:space="preserve">(ICD-10 C77-80). </w:t>
            </w:r>
          </w:p>
          <w:p w14:paraId="6DDA5794" w14:textId="77777777" w:rsidR="00637C8A" w:rsidRPr="00DF68BE" w:rsidRDefault="00637C8A" w:rsidP="00637C8A">
            <w:pPr>
              <w:pStyle w:val="Default"/>
              <w:rPr>
                <w:rFonts w:ascii="Times New Roman" w:hAnsi="Times New Roman" w:cs="Times New Roman"/>
                <w:b/>
                <w:bCs/>
                <w:color w:val="auto"/>
                <w:szCs w:val="22"/>
              </w:rPr>
            </w:pPr>
            <w:r w:rsidRPr="00DF68BE">
              <w:rPr>
                <w:rFonts w:ascii="Times New Roman" w:hAnsi="Times New Roman" w:cs="Times New Roman"/>
                <w:bCs/>
                <w:color w:val="auto"/>
                <w:sz w:val="20"/>
                <w:szCs w:val="22"/>
              </w:rPr>
              <w:t>Data from NCIN/ NCRAS &amp; CRUK distilled from ONS</w:t>
            </w:r>
          </w:p>
        </w:tc>
      </w:tr>
      <w:tr w:rsidR="00637C8A" w:rsidRPr="006E111C" w14:paraId="0B937397" w14:textId="77777777" w:rsidTr="00637C8A">
        <w:trPr>
          <w:trHeight w:val="767"/>
        </w:trPr>
        <w:tc>
          <w:tcPr>
            <w:tcW w:w="959" w:type="dxa"/>
            <w:shd w:val="clear" w:color="auto" w:fill="auto"/>
          </w:tcPr>
          <w:p w14:paraId="083FE73A" w14:textId="77777777" w:rsidR="00637C8A" w:rsidRPr="00DF68BE" w:rsidRDefault="00637C8A" w:rsidP="00637C8A">
            <w:pPr>
              <w:pStyle w:val="Default"/>
              <w:rPr>
                <w:rFonts w:ascii="Times New Roman" w:hAnsi="Times New Roman" w:cs="Times New Roman"/>
                <w:bCs/>
                <w:color w:val="auto"/>
                <w:szCs w:val="22"/>
              </w:rPr>
            </w:pPr>
          </w:p>
          <w:p w14:paraId="16964343" w14:textId="77777777" w:rsidR="00637C8A" w:rsidRPr="00DF68BE" w:rsidRDefault="00637C8A" w:rsidP="00637C8A">
            <w:pPr>
              <w:pStyle w:val="Default"/>
              <w:rPr>
                <w:rFonts w:ascii="Times New Roman" w:hAnsi="Times New Roman" w:cs="Times New Roman"/>
                <w:bCs/>
                <w:color w:val="auto"/>
                <w:szCs w:val="22"/>
              </w:rPr>
            </w:pPr>
          </w:p>
          <w:p w14:paraId="1D9F14BE" w14:textId="77777777" w:rsidR="00637C8A" w:rsidRPr="00DF68BE" w:rsidRDefault="00637C8A" w:rsidP="00637C8A">
            <w:pPr>
              <w:pStyle w:val="Default"/>
              <w:rPr>
                <w:rFonts w:ascii="Times New Roman" w:hAnsi="Times New Roman" w:cs="Times New Roman"/>
                <w:bCs/>
                <w:color w:val="auto"/>
                <w:szCs w:val="22"/>
              </w:rPr>
            </w:pPr>
            <w:r w:rsidRPr="00DF68BE">
              <w:rPr>
                <w:rFonts w:ascii="Times New Roman" w:hAnsi="Times New Roman" w:cs="Times New Roman"/>
                <w:bCs/>
                <w:color w:val="auto"/>
                <w:szCs w:val="22"/>
              </w:rPr>
              <w:t xml:space="preserve">Year </w:t>
            </w:r>
          </w:p>
        </w:tc>
        <w:tc>
          <w:tcPr>
            <w:tcW w:w="1304" w:type="dxa"/>
            <w:shd w:val="clear" w:color="auto" w:fill="auto"/>
          </w:tcPr>
          <w:p w14:paraId="7AEB87B9" w14:textId="77777777" w:rsidR="00637C8A" w:rsidRPr="00DF68BE" w:rsidRDefault="00637C8A" w:rsidP="00637C8A">
            <w:pPr>
              <w:pStyle w:val="Default"/>
              <w:rPr>
                <w:rFonts w:ascii="Times New Roman" w:hAnsi="Times New Roman" w:cs="Times New Roman"/>
                <w:bCs/>
                <w:color w:val="auto"/>
                <w:szCs w:val="22"/>
              </w:rPr>
            </w:pPr>
            <w:r w:rsidRPr="00DF68BE">
              <w:rPr>
                <w:rFonts w:ascii="Times New Roman" w:hAnsi="Times New Roman" w:cs="Times New Roman"/>
                <w:bCs/>
                <w:i/>
                <w:iCs/>
                <w:color w:val="auto"/>
                <w:szCs w:val="22"/>
              </w:rPr>
              <w:t>Incidence</w:t>
            </w:r>
          </w:p>
          <w:p w14:paraId="38C2C815" w14:textId="77777777" w:rsidR="00637C8A" w:rsidRPr="00DF68BE" w:rsidRDefault="00637C8A" w:rsidP="00637C8A">
            <w:pPr>
              <w:pStyle w:val="Default"/>
              <w:rPr>
                <w:rFonts w:ascii="Times New Roman" w:hAnsi="Times New Roman" w:cs="Times New Roman"/>
                <w:bCs/>
                <w:color w:val="auto"/>
                <w:szCs w:val="22"/>
              </w:rPr>
            </w:pPr>
            <w:r w:rsidRPr="00DF68BE">
              <w:rPr>
                <w:rFonts w:ascii="Times New Roman" w:hAnsi="Times New Roman" w:cs="Times New Roman"/>
                <w:bCs/>
                <w:color w:val="auto"/>
                <w:sz w:val="20"/>
                <w:szCs w:val="22"/>
              </w:rPr>
              <w:t>(No. of new cases)</w:t>
            </w:r>
          </w:p>
        </w:tc>
        <w:tc>
          <w:tcPr>
            <w:tcW w:w="1389" w:type="dxa"/>
            <w:shd w:val="clear" w:color="auto" w:fill="auto"/>
          </w:tcPr>
          <w:p w14:paraId="23829B7B" w14:textId="77777777" w:rsidR="00637C8A" w:rsidRPr="00DF68BE" w:rsidRDefault="00637C8A" w:rsidP="00637C8A">
            <w:pPr>
              <w:pStyle w:val="Default"/>
              <w:rPr>
                <w:rFonts w:ascii="Times New Roman" w:hAnsi="Times New Roman" w:cs="Times New Roman"/>
                <w:bCs/>
                <w:color w:val="auto"/>
                <w:szCs w:val="22"/>
              </w:rPr>
            </w:pPr>
            <w:r w:rsidRPr="00DF68BE">
              <w:rPr>
                <w:rFonts w:ascii="Times New Roman" w:hAnsi="Times New Roman" w:cs="Times New Roman"/>
                <w:bCs/>
                <w:i/>
                <w:iCs/>
                <w:color w:val="auto"/>
                <w:szCs w:val="22"/>
              </w:rPr>
              <w:t>Mortality</w:t>
            </w:r>
          </w:p>
          <w:p w14:paraId="64938CF5" w14:textId="77777777" w:rsidR="00637C8A" w:rsidRPr="00DF68BE" w:rsidRDefault="00637C8A" w:rsidP="00637C8A">
            <w:pPr>
              <w:pStyle w:val="Default"/>
              <w:rPr>
                <w:rFonts w:ascii="Times New Roman" w:hAnsi="Times New Roman" w:cs="Times New Roman"/>
                <w:bCs/>
                <w:color w:val="auto"/>
                <w:szCs w:val="22"/>
              </w:rPr>
            </w:pPr>
            <w:r w:rsidRPr="00DF68BE">
              <w:rPr>
                <w:rFonts w:ascii="Times New Roman" w:hAnsi="Times New Roman" w:cs="Times New Roman"/>
                <w:bCs/>
                <w:color w:val="auto"/>
                <w:sz w:val="20"/>
                <w:szCs w:val="22"/>
              </w:rPr>
              <w:t>(No. of deaths)</w:t>
            </w:r>
          </w:p>
        </w:tc>
      </w:tr>
      <w:tr w:rsidR="00637C8A" w:rsidRPr="006E111C" w14:paraId="0006CA68" w14:textId="77777777" w:rsidTr="00637C8A">
        <w:trPr>
          <w:trHeight w:val="168"/>
        </w:trPr>
        <w:tc>
          <w:tcPr>
            <w:tcW w:w="959" w:type="dxa"/>
            <w:shd w:val="clear" w:color="auto" w:fill="auto"/>
          </w:tcPr>
          <w:p w14:paraId="32C62081" w14:textId="77777777" w:rsidR="00637C8A" w:rsidRPr="006D4EAD" w:rsidRDefault="00637C8A" w:rsidP="00637C8A">
            <w:pPr>
              <w:pStyle w:val="Default"/>
              <w:rPr>
                <w:rFonts w:ascii="Times New Roman" w:hAnsi="Times New Roman" w:cs="Times New Roman"/>
                <w:bCs/>
                <w:color w:val="auto"/>
                <w:szCs w:val="22"/>
              </w:rPr>
            </w:pPr>
            <w:r w:rsidRPr="006D4EAD">
              <w:rPr>
                <w:rFonts w:ascii="Times New Roman" w:hAnsi="Times New Roman" w:cs="Times New Roman"/>
                <w:bCs/>
                <w:color w:val="auto"/>
                <w:szCs w:val="22"/>
              </w:rPr>
              <w:t>2018</w:t>
            </w:r>
          </w:p>
        </w:tc>
        <w:tc>
          <w:tcPr>
            <w:tcW w:w="1304" w:type="dxa"/>
            <w:shd w:val="clear" w:color="auto" w:fill="auto"/>
          </w:tcPr>
          <w:p w14:paraId="75D9B4A0" w14:textId="77777777" w:rsidR="00637C8A" w:rsidRPr="006D4EAD" w:rsidRDefault="00637C8A" w:rsidP="00637C8A">
            <w:pPr>
              <w:pStyle w:val="Default"/>
              <w:rPr>
                <w:rFonts w:ascii="Times New Roman" w:hAnsi="Times New Roman" w:cs="Times New Roman"/>
                <w:color w:val="auto"/>
                <w:szCs w:val="22"/>
              </w:rPr>
            </w:pPr>
            <w:r w:rsidRPr="006D4EAD">
              <w:rPr>
                <w:rFonts w:ascii="Times New Roman" w:hAnsi="Times New Roman" w:cs="Times New Roman"/>
                <w:color w:val="auto"/>
                <w:szCs w:val="22"/>
              </w:rPr>
              <w:t>8,589</w:t>
            </w:r>
          </w:p>
        </w:tc>
        <w:tc>
          <w:tcPr>
            <w:tcW w:w="1389" w:type="dxa"/>
            <w:shd w:val="clear" w:color="auto" w:fill="auto"/>
          </w:tcPr>
          <w:p w14:paraId="3BF34E12" w14:textId="77777777" w:rsidR="00637C8A" w:rsidRPr="006D4EAD" w:rsidRDefault="00637C8A" w:rsidP="00637C8A">
            <w:pPr>
              <w:pStyle w:val="Default"/>
              <w:rPr>
                <w:rFonts w:ascii="Times New Roman" w:hAnsi="Times New Roman" w:cs="Times New Roman"/>
                <w:color w:val="auto"/>
                <w:szCs w:val="22"/>
              </w:rPr>
            </w:pPr>
            <w:r w:rsidRPr="006D4EAD">
              <w:rPr>
                <w:rFonts w:ascii="Times New Roman" w:hAnsi="Times New Roman" w:cs="Times New Roman"/>
                <w:color w:val="auto"/>
                <w:szCs w:val="22"/>
              </w:rPr>
              <w:t>9,775</w:t>
            </w:r>
          </w:p>
        </w:tc>
      </w:tr>
      <w:tr w:rsidR="00637C8A" w:rsidRPr="006E111C" w14:paraId="38A61946" w14:textId="77777777" w:rsidTr="00637C8A">
        <w:trPr>
          <w:trHeight w:val="168"/>
        </w:trPr>
        <w:tc>
          <w:tcPr>
            <w:tcW w:w="959" w:type="dxa"/>
            <w:shd w:val="clear" w:color="auto" w:fill="auto"/>
          </w:tcPr>
          <w:p w14:paraId="1F8F9E4C" w14:textId="77777777" w:rsidR="00637C8A" w:rsidRPr="00DF68BE" w:rsidRDefault="00637C8A" w:rsidP="00637C8A">
            <w:pPr>
              <w:pStyle w:val="Default"/>
              <w:rPr>
                <w:rFonts w:ascii="Times New Roman" w:hAnsi="Times New Roman" w:cs="Times New Roman"/>
                <w:bCs/>
                <w:color w:val="auto"/>
                <w:szCs w:val="22"/>
              </w:rPr>
            </w:pPr>
            <w:r w:rsidRPr="00DF68BE">
              <w:rPr>
                <w:rFonts w:ascii="Times New Roman" w:hAnsi="Times New Roman" w:cs="Times New Roman"/>
                <w:bCs/>
                <w:color w:val="auto"/>
                <w:szCs w:val="22"/>
              </w:rPr>
              <w:t>2016</w:t>
            </w:r>
          </w:p>
        </w:tc>
        <w:tc>
          <w:tcPr>
            <w:tcW w:w="1304" w:type="dxa"/>
            <w:shd w:val="clear" w:color="auto" w:fill="auto"/>
          </w:tcPr>
          <w:p w14:paraId="63B88B05" w14:textId="77777777" w:rsidR="00637C8A" w:rsidRPr="00DF68BE" w:rsidRDefault="00637C8A" w:rsidP="00637C8A">
            <w:pPr>
              <w:pStyle w:val="Default"/>
              <w:rPr>
                <w:rFonts w:ascii="Times New Roman" w:hAnsi="Times New Roman" w:cs="Times New Roman"/>
                <w:color w:val="auto"/>
                <w:szCs w:val="22"/>
              </w:rPr>
            </w:pPr>
            <w:r w:rsidRPr="00DF68BE">
              <w:rPr>
                <w:rFonts w:ascii="Times New Roman" w:hAnsi="Times New Roman" w:cs="Times New Roman"/>
                <w:color w:val="auto"/>
                <w:szCs w:val="22"/>
              </w:rPr>
              <w:t>8,899</w:t>
            </w:r>
          </w:p>
        </w:tc>
        <w:tc>
          <w:tcPr>
            <w:tcW w:w="1389" w:type="dxa"/>
            <w:shd w:val="clear" w:color="auto" w:fill="auto"/>
          </w:tcPr>
          <w:p w14:paraId="39BA3C3F" w14:textId="77777777" w:rsidR="00637C8A" w:rsidRPr="00DF68BE" w:rsidRDefault="00637C8A" w:rsidP="00637C8A">
            <w:pPr>
              <w:pStyle w:val="Default"/>
              <w:rPr>
                <w:rFonts w:ascii="Times New Roman" w:hAnsi="Times New Roman" w:cs="Times New Roman"/>
                <w:color w:val="auto"/>
                <w:szCs w:val="22"/>
              </w:rPr>
            </w:pPr>
            <w:r w:rsidRPr="00DF68BE">
              <w:rPr>
                <w:rFonts w:ascii="Times New Roman" w:hAnsi="Times New Roman" w:cs="Times New Roman"/>
                <w:color w:val="auto"/>
                <w:szCs w:val="22"/>
              </w:rPr>
              <w:t>9,410</w:t>
            </w:r>
          </w:p>
        </w:tc>
      </w:tr>
      <w:tr w:rsidR="00637C8A" w:rsidRPr="006E111C" w14:paraId="38AE4D19" w14:textId="77777777" w:rsidTr="00637C8A">
        <w:trPr>
          <w:trHeight w:val="168"/>
        </w:trPr>
        <w:tc>
          <w:tcPr>
            <w:tcW w:w="959" w:type="dxa"/>
            <w:shd w:val="clear" w:color="auto" w:fill="auto"/>
          </w:tcPr>
          <w:p w14:paraId="57246AD8" w14:textId="77777777" w:rsidR="00637C8A" w:rsidRPr="00DF68BE" w:rsidRDefault="00637C8A" w:rsidP="00637C8A">
            <w:pPr>
              <w:pStyle w:val="Default"/>
              <w:rPr>
                <w:rFonts w:ascii="Times New Roman" w:hAnsi="Times New Roman" w:cs="Times New Roman"/>
                <w:bCs/>
                <w:color w:val="auto"/>
                <w:szCs w:val="22"/>
              </w:rPr>
            </w:pPr>
            <w:r w:rsidRPr="00DF68BE">
              <w:rPr>
                <w:rFonts w:ascii="Times New Roman" w:hAnsi="Times New Roman" w:cs="Times New Roman"/>
                <w:bCs/>
                <w:color w:val="auto"/>
                <w:szCs w:val="22"/>
              </w:rPr>
              <w:t>2014</w:t>
            </w:r>
          </w:p>
        </w:tc>
        <w:tc>
          <w:tcPr>
            <w:tcW w:w="1304" w:type="dxa"/>
            <w:shd w:val="clear" w:color="auto" w:fill="auto"/>
          </w:tcPr>
          <w:p w14:paraId="2B23C732" w14:textId="77777777" w:rsidR="00637C8A" w:rsidRPr="00DF68BE" w:rsidRDefault="00637C8A" w:rsidP="00637C8A">
            <w:pPr>
              <w:pStyle w:val="Default"/>
              <w:rPr>
                <w:rFonts w:ascii="Times New Roman" w:hAnsi="Times New Roman" w:cs="Times New Roman"/>
                <w:color w:val="auto"/>
                <w:szCs w:val="22"/>
              </w:rPr>
            </w:pPr>
            <w:r w:rsidRPr="00DF68BE">
              <w:rPr>
                <w:rFonts w:ascii="Times New Roman" w:hAnsi="Times New Roman" w:cs="Times New Roman"/>
                <w:color w:val="auto"/>
                <w:szCs w:val="22"/>
              </w:rPr>
              <w:t>8,930</w:t>
            </w:r>
          </w:p>
        </w:tc>
        <w:tc>
          <w:tcPr>
            <w:tcW w:w="1389" w:type="dxa"/>
            <w:shd w:val="clear" w:color="auto" w:fill="auto"/>
          </w:tcPr>
          <w:p w14:paraId="169DA421" w14:textId="77777777" w:rsidR="00637C8A" w:rsidRPr="00DF68BE" w:rsidRDefault="00637C8A" w:rsidP="00637C8A">
            <w:pPr>
              <w:pStyle w:val="Default"/>
              <w:rPr>
                <w:rFonts w:ascii="Times New Roman" w:hAnsi="Times New Roman" w:cs="Times New Roman"/>
                <w:color w:val="auto"/>
                <w:szCs w:val="22"/>
              </w:rPr>
            </w:pPr>
            <w:r w:rsidRPr="00DF68BE">
              <w:rPr>
                <w:rFonts w:ascii="Times New Roman" w:hAnsi="Times New Roman" w:cs="Times New Roman"/>
                <w:color w:val="auto"/>
                <w:szCs w:val="22"/>
              </w:rPr>
              <w:t>10,142</w:t>
            </w:r>
          </w:p>
        </w:tc>
      </w:tr>
      <w:tr w:rsidR="00637C8A" w:rsidRPr="006E111C" w14:paraId="5AAC8487" w14:textId="77777777" w:rsidTr="00637C8A">
        <w:trPr>
          <w:trHeight w:val="168"/>
        </w:trPr>
        <w:tc>
          <w:tcPr>
            <w:tcW w:w="959" w:type="dxa"/>
            <w:shd w:val="clear" w:color="auto" w:fill="auto"/>
          </w:tcPr>
          <w:p w14:paraId="11D07A06" w14:textId="77777777" w:rsidR="00637C8A" w:rsidRPr="00DF68BE" w:rsidRDefault="00637C8A" w:rsidP="00637C8A">
            <w:pPr>
              <w:pStyle w:val="Default"/>
              <w:rPr>
                <w:rFonts w:ascii="Times New Roman" w:hAnsi="Times New Roman" w:cs="Times New Roman"/>
                <w:bCs/>
                <w:color w:val="auto"/>
                <w:szCs w:val="22"/>
              </w:rPr>
            </w:pPr>
            <w:r w:rsidRPr="00DF68BE">
              <w:rPr>
                <w:rFonts w:ascii="Times New Roman" w:hAnsi="Times New Roman" w:cs="Times New Roman"/>
                <w:bCs/>
                <w:color w:val="auto"/>
                <w:szCs w:val="22"/>
              </w:rPr>
              <w:t>2012</w:t>
            </w:r>
          </w:p>
        </w:tc>
        <w:tc>
          <w:tcPr>
            <w:tcW w:w="1304" w:type="dxa"/>
            <w:shd w:val="clear" w:color="auto" w:fill="auto"/>
          </w:tcPr>
          <w:p w14:paraId="05E5E5AA" w14:textId="77777777" w:rsidR="00637C8A" w:rsidRPr="00DF68BE" w:rsidRDefault="00637C8A" w:rsidP="00637C8A">
            <w:pPr>
              <w:pStyle w:val="Default"/>
              <w:rPr>
                <w:rFonts w:ascii="Times New Roman" w:hAnsi="Times New Roman" w:cs="Times New Roman"/>
                <w:color w:val="auto"/>
                <w:szCs w:val="22"/>
              </w:rPr>
            </w:pPr>
            <w:r w:rsidRPr="00DF68BE">
              <w:rPr>
                <w:rFonts w:ascii="Times New Roman" w:hAnsi="Times New Roman" w:cs="Times New Roman"/>
                <w:color w:val="auto"/>
                <w:szCs w:val="22"/>
              </w:rPr>
              <w:t>9,620</w:t>
            </w:r>
          </w:p>
        </w:tc>
        <w:tc>
          <w:tcPr>
            <w:tcW w:w="1389" w:type="dxa"/>
            <w:shd w:val="clear" w:color="auto" w:fill="auto"/>
          </w:tcPr>
          <w:p w14:paraId="5FA8680C" w14:textId="77777777" w:rsidR="00637C8A" w:rsidRPr="00DF68BE" w:rsidRDefault="00637C8A" w:rsidP="00637C8A">
            <w:pPr>
              <w:pStyle w:val="Default"/>
              <w:rPr>
                <w:rFonts w:ascii="Times New Roman" w:hAnsi="Times New Roman" w:cs="Times New Roman"/>
                <w:color w:val="auto"/>
                <w:szCs w:val="22"/>
              </w:rPr>
            </w:pPr>
            <w:r w:rsidRPr="00DF68BE">
              <w:rPr>
                <w:rFonts w:ascii="Times New Roman" w:hAnsi="Times New Roman" w:cs="Times New Roman"/>
                <w:color w:val="auto"/>
                <w:szCs w:val="22"/>
              </w:rPr>
              <w:t>10,625</w:t>
            </w:r>
          </w:p>
        </w:tc>
      </w:tr>
      <w:tr w:rsidR="00637C8A" w:rsidRPr="006E111C" w14:paraId="668B7F4B" w14:textId="77777777" w:rsidTr="00637C8A">
        <w:trPr>
          <w:trHeight w:val="168"/>
        </w:trPr>
        <w:tc>
          <w:tcPr>
            <w:tcW w:w="959" w:type="dxa"/>
            <w:shd w:val="clear" w:color="auto" w:fill="auto"/>
          </w:tcPr>
          <w:p w14:paraId="276505A9" w14:textId="77777777" w:rsidR="00637C8A" w:rsidRPr="00DF68BE" w:rsidRDefault="00637C8A" w:rsidP="00637C8A">
            <w:pPr>
              <w:pStyle w:val="Default"/>
              <w:rPr>
                <w:rFonts w:ascii="Times New Roman" w:hAnsi="Times New Roman" w:cs="Times New Roman"/>
                <w:color w:val="auto"/>
                <w:szCs w:val="22"/>
              </w:rPr>
            </w:pPr>
            <w:r w:rsidRPr="00DF68BE">
              <w:rPr>
                <w:rFonts w:ascii="Times New Roman" w:hAnsi="Times New Roman" w:cs="Times New Roman"/>
                <w:bCs/>
                <w:color w:val="auto"/>
                <w:szCs w:val="22"/>
              </w:rPr>
              <w:t xml:space="preserve">2010 </w:t>
            </w:r>
          </w:p>
        </w:tc>
        <w:tc>
          <w:tcPr>
            <w:tcW w:w="1304" w:type="dxa"/>
            <w:shd w:val="clear" w:color="auto" w:fill="auto"/>
          </w:tcPr>
          <w:p w14:paraId="6996FD55" w14:textId="77777777" w:rsidR="00637C8A" w:rsidRPr="00DF68BE" w:rsidRDefault="00637C8A" w:rsidP="00637C8A">
            <w:pPr>
              <w:pStyle w:val="Default"/>
              <w:rPr>
                <w:rFonts w:ascii="Times New Roman" w:hAnsi="Times New Roman" w:cs="Times New Roman"/>
                <w:color w:val="auto"/>
                <w:szCs w:val="22"/>
              </w:rPr>
            </w:pPr>
            <w:r w:rsidRPr="00DF68BE">
              <w:rPr>
                <w:rFonts w:ascii="Times New Roman" w:hAnsi="Times New Roman" w:cs="Times New Roman"/>
                <w:color w:val="auto"/>
                <w:szCs w:val="22"/>
              </w:rPr>
              <w:t>9,585</w:t>
            </w:r>
          </w:p>
        </w:tc>
        <w:tc>
          <w:tcPr>
            <w:tcW w:w="1389" w:type="dxa"/>
            <w:shd w:val="clear" w:color="auto" w:fill="auto"/>
          </w:tcPr>
          <w:p w14:paraId="60819705" w14:textId="77777777" w:rsidR="00637C8A" w:rsidRPr="00DF68BE" w:rsidRDefault="00637C8A" w:rsidP="00637C8A">
            <w:pPr>
              <w:pStyle w:val="Default"/>
              <w:rPr>
                <w:rFonts w:ascii="Times New Roman" w:hAnsi="Times New Roman" w:cs="Times New Roman"/>
                <w:color w:val="auto"/>
                <w:szCs w:val="22"/>
              </w:rPr>
            </w:pPr>
            <w:r w:rsidRPr="00DF68BE">
              <w:rPr>
                <w:rFonts w:ascii="Times New Roman" w:hAnsi="Times New Roman" w:cs="Times New Roman"/>
                <w:color w:val="auto"/>
                <w:szCs w:val="22"/>
              </w:rPr>
              <w:t>10,472</w:t>
            </w:r>
          </w:p>
        </w:tc>
      </w:tr>
      <w:tr w:rsidR="00637C8A" w:rsidRPr="006E111C" w14:paraId="4A559A40" w14:textId="77777777" w:rsidTr="00637C8A">
        <w:trPr>
          <w:trHeight w:val="168"/>
        </w:trPr>
        <w:tc>
          <w:tcPr>
            <w:tcW w:w="959" w:type="dxa"/>
            <w:shd w:val="clear" w:color="auto" w:fill="auto"/>
          </w:tcPr>
          <w:p w14:paraId="109F5058" w14:textId="77777777" w:rsidR="00637C8A" w:rsidRPr="00DF68BE" w:rsidRDefault="00637C8A" w:rsidP="00637C8A">
            <w:pPr>
              <w:pStyle w:val="Default"/>
              <w:rPr>
                <w:rFonts w:ascii="Times New Roman" w:hAnsi="Times New Roman" w:cs="Times New Roman"/>
                <w:color w:val="auto"/>
                <w:szCs w:val="22"/>
              </w:rPr>
            </w:pPr>
            <w:r w:rsidRPr="00DF68BE">
              <w:rPr>
                <w:rFonts w:ascii="Times New Roman" w:hAnsi="Times New Roman" w:cs="Times New Roman"/>
                <w:bCs/>
                <w:color w:val="auto"/>
                <w:szCs w:val="22"/>
              </w:rPr>
              <w:t xml:space="preserve">2008 </w:t>
            </w:r>
          </w:p>
        </w:tc>
        <w:tc>
          <w:tcPr>
            <w:tcW w:w="1304" w:type="dxa"/>
            <w:shd w:val="clear" w:color="auto" w:fill="auto"/>
          </w:tcPr>
          <w:p w14:paraId="4AD9E941" w14:textId="77777777" w:rsidR="00637C8A" w:rsidRPr="00DF68BE" w:rsidRDefault="00637C8A" w:rsidP="00637C8A">
            <w:pPr>
              <w:pStyle w:val="Default"/>
              <w:rPr>
                <w:rFonts w:ascii="Times New Roman" w:hAnsi="Times New Roman" w:cs="Times New Roman"/>
                <w:color w:val="auto"/>
                <w:szCs w:val="22"/>
              </w:rPr>
            </w:pPr>
            <w:r w:rsidRPr="00DF68BE">
              <w:rPr>
                <w:rFonts w:ascii="Times New Roman" w:hAnsi="Times New Roman" w:cs="Times New Roman"/>
                <w:color w:val="auto"/>
                <w:szCs w:val="22"/>
              </w:rPr>
              <w:t xml:space="preserve">10,752 </w:t>
            </w:r>
          </w:p>
        </w:tc>
        <w:tc>
          <w:tcPr>
            <w:tcW w:w="1389" w:type="dxa"/>
            <w:shd w:val="clear" w:color="auto" w:fill="auto"/>
          </w:tcPr>
          <w:p w14:paraId="24D63FAD" w14:textId="77777777" w:rsidR="00637C8A" w:rsidRPr="00DF68BE" w:rsidRDefault="00637C8A" w:rsidP="00637C8A">
            <w:pPr>
              <w:pStyle w:val="Default"/>
              <w:rPr>
                <w:rFonts w:ascii="Times New Roman" w:hAnsi="Times New Roman" w:cs="Times New Roman"/>
                <w:color w:val="auto"/>
                <w:szCs w:val="22"/>
              </w:rPr>
            </w:pPr>
            <w:r w:rsidRPr="00DF68BE">
              <w:rPr>
                <w:rFonts w:ascii="Times New Roman" w:hAnsi="Times New Roman" w:cs="Times New Roman"/>
                <w:color w:val="auto"/>
                <w:szCs w:val="22"/>
              </w:rPr>
              <w:t xml:space="preserve">11,228 </w:t>
            </w:r>
          </w:p>
        </w:tc>
      </w:tr>
      <w:tr w:rsidR="00637C8A" w:rsidRPr="006E111C" w14:paraId="001C5960" w14:textId="77777777" w:rsidTr="00637C8A">
        <w:trPr>
          <w:trHeight w:val="168"/>
        </w:trPr>
        <w:tc>
          <w:tcPr>
            <w:tcW w:w="959" w:type="dxa"/>
            <w:shd w:val="clear" w:color="auto" w:fill="auto"/>
          </w:tcPr>
          <w:p w14:paraId="510B7140" w14:textId="77777777" w:rsidR="00637C8A" w:rsidRPr="00DF68BE" w:rsidRDefault="00637C8A" w:rsidP="00637C8A">
            <w:pPr>
              <w:pStyle w:val="Default"/>
              <w:rPr>
                <w:rFonts w:ascii="Times New Roman" w:hAnsi="Times New Roman" w:cs="Times New Roman"/>
                <w:color w:val="auto"/>
                <w:szCs w:val="22"/>
              </w:rPr>
            </w:pPr>
            <w:r w:rsidRPr="00DF68BE">
              <w:rPr>
                <w:rFonts w:ascii="Times New Roman" w:hAnsi="Times New Roman" w:cs="Times New Roman"/>
                <w:bCs/>
                <w:color w:val="auto"/>
                <w:szCs w:val="22"/>
              </w:rPr>
              <w:t xml:space="preserve">2006 </w:t>
            </w:r>
          </w:p>
        </w:tc>
        <w:tc>
          <w:tcPr>
            <w:tcW w:w="1304" w:type="dxa"/>
            <w:shd w:val="clear" w:color="auto" w:fill="auto"/>
          </w:tcPr>
          <w:p w14:paraId="3F048296" w14:textId="77777777" w:rsidR="00637C8A" w:rsidRPr="00DF68BE" w:rsidRDefault="00637C8A" w:rsidP="00637C8A">
            <w:pPr>
              <w:pStyle w:val="Default"/>
              <w:rPr>
                <w:rFonts w:ascii="Times New Roman" w:hAnsi="Times New Roman" w:cs="Times New Roman"/>
                <w:color w:val="auto"/>
                <w:szCs w:val="22"/>
              </w:rPr>
            </w:pPr>
            <w:r w:rsidRPr="00DF68BE">
              <w:rPr>
                <w:rFonts w:ascii="Times New Roman" w:hAnsi="Times New Roman" w:cs="Times New Roman"/>
                <w:color w:val="auto"/>
                <w:szCs w:val="22"/>
              </w:rPr>
              <w:t xml:space="preserve">11,566 </w:t>
            </w:r>
          </w:p>
        </w:tc>
        <w:tc>
          <w:tcPr>
            <w:tcW w:w="1389" w:type="dxa"/>
            <w:shd w:val="clear" w:color="auto" w:fill="auto"/>
          </w:tcPr>
          <w:p w14:paraId="2B128245" w14:textId="77777777" w:rsidR="00637C8A" w:rsidRPr="00DF68BE" w:rsidRDefault="00637C8A" w:rsidP="00637C8A">
            <w:pPr>
              <w:pStyle w:val="Default"/>
              <w:rPr>
                <w:rFonts w:ascii="Times New Roman" w:hAnsi="Times New Roman" w:cs="Times New Roman"/>
                <w:color w:val="auto"/>
                <w:szCs w:val="22"/>
              </w:rPr>
            </w:pPr>
            <w:r w:rsidRPr="00DF68BE">
              <w:rPr>
                <w:rFonts w:ascii="Times New Roman" w:hAnsi="Times New Roman" w:cs="Times New Roman"/>
                <w:color w:val="auto"/>
                <w:szCs w:val="22"/>
              </w:rPr>
              <w:t xml:space="preserve">12,267 </w:t>
            </w:r>
          </w:p>
        </w:tc>
      </w:tr>
    </w:tbl>
    <w:p w14:paraId="28683F6D" w14:textId="0F94814A" w:rsidR="00C32882" w:rsidRPr="00C32882" w:rsidRDefault="00C32882" w:rsidP="00C32882">
      <w:pPr>
        <w:pStyle w:val="ListParagraph"/>
        <w:numPr>
          <w:ilvl w:val="0"/>
          <w:numId w:val="3"/>
        </w:numPr>
        <w:spacing w:before="100" w:beforeAutospacing="1" w:after="100" w:afterAutospacing="1"/>
        <w:rPr>
          <w:sz w:val="24"/>
          <w:szCs w:val="22"/>
          <w:lang w:val="en-US"/>
        </w:rPr>
      </w:pPr>
      <w:r w:rsidRPr="00C32882">
        <w:rPr>
          <w:sz w:val="24"/>
        </w:rPr>
        <w:t xml:space="preserve">CUP patients presenting as an emergency have the lowest survival of all the routes to diagnosis. This means that it is important for those who have possible cancer symptoms to visit their GP without delay. The problem is that GPs are unwilling to refer further without definitive symptoms; but the nature of CUP is that the symptoms are usually non-specific. </w:t>
      </w:r>
    </w:p>
    <w:p w14:paraId="7A148340" w14:textId="4E3F3E67" w:rsidR="00A1681A" w:rsidRPr="00F86F80" w:rsidRDefault="00581D19" w:rsidP="006B0DEE">
      <w:pPr>
        <w:numPr>
          <w:ilvl w:val="0"/>
          <w:numId w:val="3"/>
        </w:numPr>
        <w:spacing w:before="100" w:beforeAutospacing="1" w:after="100" w:afterAutospacing="1"/>
        <w:jc w:val="both"/>
        <w:rPr>
          <w:sz w:val="24"/>
          <w:szCs w:val="24"/>
        </w:rPr>
      </w:pPr>
      <w:r w:rsidRPr="00F86F80">
        <w:rPr>
          <w:sz w:val="24"/>
          <w:szCs w:val="24"/>
        </w:rPr>
        <w:t>Until the ad</w:t>
      </w:r>
      <w:r w:rsidR="00D834C7" w:rsidRPr="00F86F80">
        <w:rPr>
          <w:sz w:val="24"/>
          <w:szCs w:val="24"/>
        </w:rPr>
        <w:t xml:space="preserve">vent of the NICE Guideline </w:t>
      </w:r>
      <w:r w:rsidR="00CA140E" w:rsidRPr="00F86F80">
        <w:rPr>
          <w:sz w:val="24"/>
          <w:szCs w:val="24"/>
        </w:rPr>
        <w:t>in</w:t>
      </w:r>
      <w:r w:rsidRPr="00F86F80">
        <w:rPr>
          <w:sz w:val="24"/>
          <w:szCs w:val="24"/>
        </w:rPr>
        <w:t xml:space="preserve"> July 2010 there had been no NHS guidance</w:t>
      </w:r>
      <w:r w:rsidR="00A1681A" w:rsidRPr="00F86F80">
        <w:rPr>
          <w:sz w:val="24"/>
          <w:szCs w:val="24"/>
        </w:rPr>
        <w:t xml:space="preserve"> for the treatment and management of CUP patients in England</w:t>
      </w:r>
      <w:r w:rsidR="00946C31" w:rsidRPr="00F86F80">
        <w:rPr>
          <w:sz w:val="24"/>
          <w:szCs w:val="24"/>
        </w:rPr>
        <w:t xml:space="preserve">, </w:t>
      </w:r>
      <w:proofErr w:type="gramStart"/>
      <w:r w:rsidR="00C134A6" w:rsidRPr="00F86F80">
        <w:rPr>
          <w:sz w:val="24"/>
          <w:szCs w:val="24"/>
        </w:rPr>
        <w:t>Wales</w:t>
      </w:r>
      <w:proofErr w:type="gramEnd"/>
      <w:r w:rsidR="00946C31" w:rsidRPr="00F86F80">
        <w:rPr>
          <w:sz w:val="24"/>
          <w:szCs w:val="24"/>
        </w:rPr>
        <w:t xml:space="preserve"> and N. Ireland (Scotland is not </w:t>
      </w:r>
      <w:r w:rsidR="00887BD1" w:rsidRPr="00F86F80">
        <w:rPr>
          <w:sz w:val="24"/>
          <w:szCs w:val="24"/>
        </w:rPr>
        <w:t xml:space="preserve">officially </w:t>
      </w:r>
      <w:r w:rsidR="00946C31" w:rsidRPr="00F86F80">
        <w:rPr>
          <w:sz w:val="24"/>
          <w:szCs w:val="24"/>
        </w:rPr>
        <w:t>covered</w:t>
      </w:r>
      <w:r w:rsidR="00887BD1" w:rsidRPr="00F86F80">
        <w:rPr>
          <w:sz w:val="24"/>
          <w:szCs w:val="24"/>
        </w:rPr>
        <w:t xml:space="preserve"> by the NICE Guideline</w:t>
      </w:r>
      <w:r w:rsidR="00946C31" w:rsidRPr="00F86F80">
        <w:rPr>
          <w:sz w:val="24"/>
          <w:szCs w:val="24"/>
        </w:rPr>
        <w:t>)</w:t>
      </w:r>
      <w:r w:rsidR="00A1681A" w:rsidRPr="00F86F80">
        <w:rPr>
          <w:sz w:val="24"/>
          <w:szCs w:val="24"/>
        </w:rPr>
        <w:t>.</w:t>
      </w:r>
      <w:r w:rsidR="004464F9" w:rsidRPr="00F86F80">
        <w:rPr>
          <w:sz w:val="24"/>
          <w:szCs w:val="24"/>
        </w:rPr>
        <w:t xml:space="preserve"> </w:t>
      </w:r>
      <w:r w:rsidR="00F231BA" w:rsidRPr="00F86F80">
        <w:rPr>
          <w:sz w:val="24"/>
          <w:szCs w:val="24"/>
        </w:rPr>
        <w:t>Informed by the Guideline and mandated by Peer Review (England only), p</w:t>
      </w:r>
      <w:r w:rsidR="004464F9" w:rsidRPr="00F86F80">
        <w:rPr>
          <w:sz w:val="24"/>
          <w:szCs w:val="24"/>
        </w:rPr>
        <w:t>atient management in England and Wales has improved markedly where there has been an introduction of clinical CUP teams managing and treating patients.</w:t>
      </w:r>
    </w:p>
    <w:p w14:paraId="7FFC241C" w14:textId="4F2C8880" w:rsidR="00223621" w:rsidRPr="00F86F80" w:rsidRDefault="00223621" w:rsidP="006B0DEE">
      <w:pPr>
        <w:numPr>
          <w:ilvl w:val="0"/>
          <w:numId w:val="3"/>
        </w:numPr>
        <w:spacing w:before="100" w:beforeAutospacing="1" w:after="100" w:afterAutospacing="1"/>
        <w:jc w:val="both"/>
        <w:rPr>
          <w:sz w:val="24"/>
          <w:szCs w:val="24"/>
        </w:rPr>
      </w:pPr>
      <w:r w:rsidRPr="00F86F80">
        <w:rPr>
          <w:sz w:val="24"/>
          <w:szCs w:val="24"/>
        </w:rPr>
        <w:t>Improving gen</w:t>
      </w:r>
      <w:r w:rsidR="00DF68BE" w:rsidRPr="00F86F80">
        <w:rPr>
          <w:sz w:val="24"/>
          <w:szCs w:val="24"/>
        </w:rPr>
        <w:t>om</w:t>
      </w:r>
      <w:r w:rsidRPr="00F86F80">
        <w:rPr>
          <w:sz w:val="24"/>
          <w:szCs w:val="24"/>
        </w:rPr>
        <w:t xml:space="preserve">ic, </w:t>
      </w:r>
      <w:proofErr w:type="gramStart"/>
      <w:r w:rsidRPr="00F86F80">
        <w:rPr>
          <w:sz w:val="24"/>
          <w:szCs w:val="24"/>
        </w:rPr>
        <w:t>pathological</w:t>
      </w:r>
      <w:proofErr w:type="gramEnd"/>
      <w:r w:rsidRPr="00F86F80">
        <w:rPr>
          <w:sz w:val="24"/>
          <w:szCs w:val="24"/>
        </w:rPr>
        <w:t xml:space="preserve"> and radiological techniques will reduce </w:t>
      </w:r>
      <w:r w:rsidR="00887BD1" w:rsidRPr="00F86F80">
        <w:rPr>
          <w:sz w:val="24"/>
          <w:szCs w:val="24"/>
        </w:rPr>
        <w:t xml:space="preserve">further </w:t>
      </w:r>
      <w:r w:rsidRPr="00F86F80">
        <w:rPr>
          <w:sz w:val="24"/>
          <w:szCs w:val="24"/>
        </w:rPr>
        <w:t xml:space="preserve">the incidence of CUP in the future. </w:t>
      </w:r>
    </w:p>
    <w:p w14:paraId="07023BBD" w14:textId="77777777" w:rsidR="00016ABE" w:rsidRPr="00887BD1" w:rsidRDefault="00016ABE" w:rsidP="006B0DEE">
      <w:pPr>
        <w:tabs>
          <w:tab w:val="center" w:pos="3969"/>
          <w:tab w:val="center" w:pos="5103"/>
          <w:tab w:val="center" w:pos="6237"/>
          <w:tab w:val="center" w:pos="7371"/>
          <w:tab w:val="center" w:pos="8505"/>
          <w:tab w:val="center" w:pos="9639"/>
        </w:tabs>
        <w:jc w:val="both"/>
        <w:rPr>
          <w:b/>
          <w:color w:val="002060"/>
        </w:rPr>
      </w:pPr>
    </w:p>
    <w:p w14:paraId="27761843" w14:textId="77777777" w:rsidR="00631338" w:rsidRPr="00690AF3" w:rsidRDefault="00631338" w:rsidP="00ED6CE7">
      <w:pPr>
        <w:tabs>
          <w:tab w:val="center" w:pos="3969"/>
          <w:tab w:val="center" w:pos="5103"/>
          <w:tab w:val="center" w:pos="6237"/>
          <w:tab w:val="center" w:pos="7371"/>
          <w:tab w:val="center" w:pos="8505"/>
          <w:tab w:val="center" w:pos="9639"/>
        </w:tabs>
        <w:jc w:val="both"/>
        <w:rPr>
          <w:b/>
        </w:rPr>
      </w:pPr>
    </w:p>
    <w:p w14:paraId="3B26D1A5" w14:textId="5093F074" w:rsidR="00D20B25" w:rsidRPr="00DB6647" w:rsidRDefault="00581D19" w:rsidP="00EB02FC">
      <w:pPr>
        <w:tabs>
          <w:tab w:val="center" w:pos="3969"/>
          <w:tab w:val="center" w:pos="5103"/>
          <w:tab w:val="center" w:pos="6237"/>
          <w:tab w:val="center" w:pos="7371"/>
          <w:tab w:val="center" w:pos="8505"/>
          <w:tab w:val="center" w:pos="9639"/>
        </w:tabs>
        <w:rPr>
          <w:b/>
          <w:sz w:val="32"/>
          <w:szCs w:val="32"/>
        </w:rPr>
      </w:pPr>
      <w:r w:rsidRPr="00DB6647">
        <w:rPr>
          <w:b/>
          <w:sz w:val="32"/>
          <w:szCs w:val="32"/>
        </w:rPr>
        <w:t xml:space="preserve">ACTIVITIES, </w:t>
      </w:r>
      <w:r w:rsidR="00D20B25" w:rsidRPr="00DB6647">
        <w:rPr>
          <w:b/>
          <w:sz w:val="32"/>
          <w:szCs w:val="32"/>
        </w:rPr>
        <w:t>ACHIEVEMENTS AND PERFORMANCE MEASURES</w:t>
      </w:r>
      <w:r w:rsidR="009A446E" w:rsidRPr="00DB6647">
        <w:rPr>
          <w:b/>
          <w:sz w:val="32"/>
          <w:szCs w:val="32"/>
        </w:rPr>
        <w:t xml:space="preserve"> (</w:t>
      </w:r>
      <w:r w:rsidR="000C76C8" w:rsidRPr="00DB6647">
        <w:rPr>
          <w:b/>
          <w:sz w:val="32"/>
          <w:szCs w:val="32"/>
        </w:rPr>
        <w:t>NON-FINANCIAL</w:t>
      </w:r>
      <w:r w:rsidR="009A446E" w:rsidRPr="00DB6647">
        <w:rPr>
          <w:b/>
          <w:sz w:val="32"/>
          <w:szCs w:val="32"/>
        </w:rPr>
        <w:t>)</w:t>
      </w:r>
      <w:r w:rsidR="007B33AC" w:rsidRPr="00DB6647">
        <w:rPr>
          <w:b/>
          <w:sz w:val="32"/>
          <w:szCs w:val="32"/>
        </w:rPr>
        <w:t xml:space="preserve"> </w:t>
      </w:r>
    </w:p>
    <w:p w14:paraId="5B458892" w14:textId="556CF4A3" w:rsidR="00D20B25" w:rsidRPr="00DB6647" w:rsidRDefault="00D20B25" w:rsidP="00ED6CE7">
      <w:pPr>
        <w:tabs>
          <w:tab w:val="center" w:pos="3969"/>
          <w:tab w:val="center" w:pos="5103"/>
          <w:tab w:val="center" w:pos="6237"/>
          <w:tab w:val="center" w:pos="7371"/>
          <w:tab w:val="center" w:pos="8505"/>
          <w:tab w:val="center" w:pos="9639"/>
        </w:tabs>
        <w:jc w:val="both"/>
        <w:rPr>
          <w:b/>
        </w:rPr>
      </w:pPr>
    </w:p>
    <w:p w14:paraId="194D5689" w14:textId="6F209E8D" w:rsidR="00AA3E16" w:rsidRPr="00DB6647" w:rsidRDefault="00F21794" w:rsidP="00AA3E16">
      <w:pPr>
        <w:pStyle w:val="NormalWeb"/>
        <w:spacing w:before="0" w:beforeAutospacing="0" w:after="0" w:afterAutospacing="0" w:line="210" w:lineRule="atLeast"/>
        <w:rPr>
          <w:b/>
          <w:szCs w:val="22"/>
        </w:rPr>
      </w:pPr>
      <w:r w:rsidRPr="00DB6647">
        <w:rPr>
          <w:szCs w:val="22"/>
        </w:rPr>
        <w:t>We turn now to the year’s activitie</w:t>
      </w:r>
      <w:r w:rsidR="00426FAD" w:rsidRPr="00DB6647">
        <w:rPr>
          <w:szCs w:val="22"/>
        </w:rPr>
        <w:t>s in relation to each o</w:t>
      </w:r>
      <w:r w:rsidR="008E0576" w:rsidRPr="00DB6647">
        <w:rPr>
          <w:szCs w:val="22"/>
        </w:rPr>
        <w:t>bjective.</w:t>
      </w:r>
    </w:p>
    <w:p w14:paraId="46FD9498" w14:textId="6434E446" w:rsidR="00E21E9D" w:rsidRPr="00DB6647" w:rsidRDefault="00E21E9D" w:rsidP="00ED6CE7">
      <w:pPr>
        <w:tabs>
          <w:tab w:val="center" w:pos="3969"/>
          <w:tab w:val="center" w:pos="5103"/>
          <w:tab w:val="center" w:pos="6237"/>
          <w:tab w:val="center" w:pos="7371"/>
          <w:tab w:val="center" w:pos="8505"/>
          <w:tab w:val="center" w:pos="9639"/>
        </w:tabs>
        <w:jc w:val="both"/>
        <w:rPr>
          <w:sz w:val="16"/>
        </w:rPr>
      </w:pPr>
    </w:p>
    <w:p w14:paraId="093A685C" w14:textId="484F746D" w:rsidR="00606A05" w:rsidRPr="00DB6647" w:rsidRDefault="00606A05" w:rsidP="008C4F23">
      <w:pPr>
        <w:tabs>
          <w:tab w:val="center" w:pos="3969"/>
          <w:tab w:val="center" w:pos="5103"/>
          <w:tab w:val="center" w:pos="6237"/>
          <w:tab w:val="center" w:pos="7371"/>
          <w:tab w:val="center" w:pos="8505"/>
          <w:tab w:val="center" w:pos="9639"/>
        </w:tabs>
        <w:jc w:val="center"/>
        <w:rPr>
          <w:sz w:val="28"/>
          <w:szCs w:val="22"/>
        </w:rPr>
      </w:pPr>
      <w:r w:rsidRPr="00DB6647">
        <w:rPr>
          <w:b/>
          <w:bCs/>
          <w:i/>
          <w:iCs/>
          <w:sz w:val="28"/>
          <w:szCs w:val="22"/>
        </w:rPr>
        <w:t>Providing information and support to CUP patients and those who care for them</w:t>
      </w:r>
    </w:p>
    <w:p w14:paraId="2C3631F2" w14:textId="77777777" w:rsidR="004E021C" w:rsidRPr="00DB6647" w:rsidRDefault="004E021C" w:rsidP="008716CF">
      <w:pPr>
        <w:pStyle w:val="NoSpacing"/>
        <w:rPr>
          <w:sz w:val="24"/>
          <w:szCs w:val="22"/>
        </w:rPr>
      </w:pPr>
    </w:p>
    <w:p w14:paraId="3B6807C6" w14:textId="70F53273" w:rsidR="00637C8A" w:rsidRDefault="00DA507E" w:rsidP="006B0DEE">
      <w:pPr>
        <w:pStyle w:val="NoSpacing"/>
        <w:jc w:val="both"/>
        <w:rPr>
          <w:sz w:val="24"/>
          <w:szCs w:val="22"/>
        </w:rPr>
      </w:pPr>
      <w:r w:rsidRPr="00DB6647">
        <w:rPr>
          <w:sz w:val="24"/>
          <w:szCs w:val="22"/>
        </w:rPr>
        <w:t>Our website is the primary medium for</w:t>
      </w:r>
      <w:r w:rsidR="00506049" w:rsidRPr="00DB6647">
        <w:rPr>
          <w:sz w:val="24"/>
          <w:szCs w:val="22"/>
        </w:rPr>
        <w:t xml:space="preserve"> providing information</w:t>
      </w:r>
      <w:r w:rsidR="00BF28E5" w:rsidRPr="00DB6647">
        <w:rPr>
          <w:sz w:val="24"/>
          <w:szCs w:val="22"/>
        </w:rPr>
        <w:t>,</w:t>
      </w:r>
      <w:r w:rsidRPr="00DB6647">
        <w:rPr>
          <w:sz w:val="24"/>
          <w:szCs w:val="22"/>
        </w:rPr>
        <w:t xml:space="preserve"> but</w:t>
      </w:r>
      <w:r w:rsidR="00A77387" w:rsidRPr="00DB6647">
        <w:rPr>
          <w:sz w:val="24"/>
          <w:szCs w:val="22"/>
        </w:rPr>
        <w:t xml:space="preserve"> we </w:t>
      </w:r>
      <w:r w:rsidR="00426FAD" w:rsidRPr="00DB6647">
        <w:rPr>
          <w:sz w:val="24"/>
          <w:szCs w:val="22"/>
        </w:rPr>
        <w:t>offer</w:t>
      </w:r>
      <w:r w:rsidR="00A77387" w:rsidRPr="00DB6647">
        <w:rPr>
          <w:sz w:val="24"/>
          <w:szCs w:val="22"/>
        </w:rPr>
        <w:t xml:space="preserve"> also leaflets, mainly to hospitals</w:t>
      </w:r>
      <w:r w:rsidR="00CB197C" w:rsidRPr="00DB6647">
        <w:rPr>
          <w:sz w:val="24"/>
          <w:szCs w:val="22"/>
        </w:rPr>
        <w:t xml:space="preserve">. </w:t>
      </w:r>
      <w:r w:rsidR="00BF28E5" w:rsidRPr="00DB6647">
        <w:rPr>
          <w:sz w:val="24"/>
        </w:rPr>
        <w:t>Our website explains CUP and the information we provide</w:t>
      </w:r>
      <w:r w:rsidR="00B42254" w:rsidRPr="00DB6647">
        <w:rPr>
          <w:sz w:val="24"/>
        </w:rPr>
        <w:t xml:space="preserve"> - </w:t>
      </w:r>
      <w:r w:rsidR="00BF28E5" w:rsidRPr="00DB6647">
        <w:rPr>
          <w:sz w:val="24"/>
        </w:rPr>
        <w:t xml:space="preserve">particularly on diagnosis, </w:t>
      </w:r>
      <w:proofErr w:type="gramStart"/>
      <w:r w:rsidR="00BF28E5" w:rsidRPr="00DB6647">
        <w:rPr>
          <w:sz w:val="24"/>
        </w:rPr>
        <w:t>treatment</w:t>
      </w:r>
      <w:proofErr w:type="gramEnd"/>
      <w:r w:rsidR="00BF28E5" w:rsidRPr="00DB6647">
        <w:rPr>
          <w:sz w:val="24"/>
        </w:rPr>
        <w:t xml:space="preserve"> and research</w:t>
      </w:r>
      <w:r w:rsidR="00B42254" w:rsidRPr="00DB6647">
        <w:rPr>
          <w:sz w:val="24"/>
        </w:rPr>
        <w:t xml:space="preserve"> -</w:t>
      </w:r>
      <w:r w:rsidR="00BF28E5" w:rsidRPr="00DB6647">
        <w:rPr>
          <w:sz w:val="24"/>
        </w:rPr>
        <w:t xml:space="preserve"> is accessed daily by clinicians, patients and carers throughout the world. There is no other resource that can rival the focused information that we provide. </w:t>
      </w:r>
      <w:r w:rsidR="00BF28E5" w:rsidRPr="00DB6647">
        <w:rPr>
          <w:sz w:val="24"/>
          <w:szCs w:val="24"/>
        </w:rPr>
        <w:t xml:space="preserve">The perceived qualitative value of the website can be seen by looking at the endorsements on the website. In addition, we often receive expressions of thanks and donations from users. </w:t>
      </w:r>
      <w:r w:rsidR="000A2BC7">
        <w:rPr>
          <w:sz w:val="24"/>
          <w:szCs w:val="24"/>
        </w:rPr>
        <w:t xml:space="preserve"> </w:t>
      </w:r>
      <w:r w:rsidR="00A77387" w:rsidRPr="00DB6647">
        <w:rPr>
          <w:sz w:val="24"/>
          <w:szCs w:val="22"/>
        </w:rPr>
        <w:t>Our web-based</w:t>
      </w:r>
      <w:r w:rsidR="00CB197C" w:rsidRPr="00DB6647">
        <w:rPr>
          <w:sz w:val="24"/>
          <w:szCs w:val="22"/>
        </w:rPr>
        <w:t xml:space="preserve"> </w:t>
      </w:r>
      <w:r w:rsidR="00865703" w:rsidRPr="00DB6647">
        <w:rPr>
          <w:sz w:val="24"/>
          <w:szCs w:val="22"/>
        </w:rPr>
        <w:t xml:space="preserve">service continues to </w:t>
      </w:r>
      <w:r w:rsidR="007C497A" w:rsidRPr="00DB6647">
        <w:rPr>
          <w:sz w:val="24"/>
          <w:szCs w:val="22"/>
        </w:rPr>
        <w:t>acquire</w:t>
      </w:r>
      <w:r w:rsidR="00865703" w:rsidRPr="00DB6647">
        <w:rPr>
          <w:sz w:val="24"/>
          <w:szCs w:val="22"/>
        </w:rPr>
        <w:t xml:space="preserve"> many new users from around the world and </w:t>
      </w:r>
      <w:r w:rsidR="00CB197C" w:rsidRPr="00DB6647">
        <w:rPr>
          <w:sz w:val="24"/>
          <w:szCs w:val="22"/>
        </w:rPr>
        <w:t xml:space="preserve">the </w:t>
      </w:r>
      <w:r w:rsidR="00865703" w:rsidRPr="00DB6647">
        <w:rPr>
          <w:sz w:val="24"/>
          <w:szCs w:val="22"/>
        </w:rPr>
        <w:t>relevant statistics are shown in</w:t>
      </w:r>
      <w:r w:rsidR="00865703" w:rsidRPr="00892ED7">
        <w:rPr>
          <w:color w:val="7030A0"/>
          <w:sz w:val="24"/>
          <w:szCs w:val="22"/>
        </w:rPr>
        <w:t xml:space="preserve"> </w:t>
      </w:r>
      <w:r w:rsidR="00865703" w:rsidRPr="00307EDC">
        <w:rPr>
          <w:sz w:val="24"/>
          <w:szCs w:val="22"/>
        </w:rPr>
        <w:t>Table 3</w:t>
      </w:r>
      <w:r w:rsidR="00865703" w:rsidRPr="00D84030">
        <w:rPr>
          <w:sz w:val="24"/>
          <w:szCs w:val="22"/>
        </w:rPr>
        <w:t>.</w:t>
      </w:r>
      <w:r w:rsidR="008716CF" w:rsidRPr="00D84030">
        <w:rPr>
          <w:sz w:val="24"/>
          <w:szCs w:val="22"/>
        </w:rPr>
        <w:t xml:space="preserve"> </w:t>
      </w:r>
    </w:p>
    <w:p w14:paraId="099D641C" w14:textId="77777777" w:rsidR="00637C8A" w:rsidRDefault="00637C8A">
      <w:pPr>
        <w:rPr>
          <w:sz w:val="24"/>
          <w:szCs w:val="22"/>
        </w:rPr>
      </w:pPr>
      <w:r>
        <w:rPr>
          <w:sz w:val="24"/>
          <w:szCs w:val="22"/>
        </w:rPr>
        <w:br w:type="page"/>
      </w:r>
    </w:p>
    <w:p w14:paraId="1E9C65AC" w14:textId="77777777" w:rsidR="002D3B85" w:rsidRDefault="002D3B85" w:rsidP="006B0DEE">
      <w:pPr>
        <w:pStyle w:val="NoSpacing"/>
        <w:jc w:val="both"/>
        <w:rPr>
          <w:sz w:val="24"/>
          <w:szCs w:val="22"/>
        </w:rPr>
      </w:pPr>
    </w:p>
    <w:p w14:paraId="20FF1D82" w14:textId="4486EA03" w:rsidR="00E07617" w:rsidRPr="00D84030" w:rsidRDefault="008F2B59" w:rsidP="002D3B85">
      <w:pPr>
        <w:pStyle w:val="NoSpacing"/>
        <w:rPr>
          <w:sz w:val="24"/>
        </w:rPr>
      </w:pPr>
      <w:r w:rsidRPr="00236C20">
        <w:rPr>
          <w:b/>
          <w:sz w:val="24"/>
          <w:szCs w:val="24"/>
        </w:rPr>
        <w:t>Table 3</w:t>
      </w:r>
      <w:r w:rsidRPr="004B2A30">
        <w:rPr>
          <w:b/>
          <w:color w:val="7030A0"/>
          <w:sz w:val="24"/>
          <w:szCs w:val="24"/>
        </w:rPr>
        <w:t xml:space="preserve">: </w:t>
      </w:r>
      <w:r w:rsidRPr="003E1B3E">
        <w:rPr>
          <w:b/>
          <w:sz w:val="24"/>
          <w:szCs w:val="24"/>
        </w:rPr>
        <w:t xml:space="preserve">Website Statistics for FY 20/21 </w:t>
      </w:r>
      <w:r w:rsidRPr="003E1B3E">
        <w:rPr>
          <w:sz w:val="24"/>
          <w:szCs w:val="24"/>
        </w:rPr>
        <w:t>(Data from Google Analytics)</w:t>
      </w:r>
    </w:p>
    <w:tbl>
      <w:tblPr>
        <w:tblpPr w:leftFromText="180" w:rightFromText="180" w:vertAnchor="text" w:horzAnchor="margin"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1090"/>
        <w:gridCol w:w="1093"/>
        <w:gridCol w:w="1094"/>
        <w:gridCol w:w="1112"/>
        <w:gridCol w:w="1101"/>
        <w:gridCol w:w="1093"/>
        <w:gridCol w:w="1237"/>
        <w:gridCol w:w="947"/>
      </w:tblGrid>
      <w:tr w:rsidR="008F2B59" w:rsidRPr="003E1B3E" w14:paraId="170FB2CA" w14:textId="77777777" w:rsidTr="008F2B59">
        <w:tc>
          <w:tcPr>
            <w:tcW w:w="0" w:type="auto"/>
            <w:shd w:val="clear" w:color="auto" w:fill="auto"/>
          </w:tcPr>
          <w:p w14:paraId="40A1B9D4"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both"/>
              <w:rPr>
                <w:i/>
              </w:rPr>
            </w:pPr>
          </w:p>
        </w:tc>
        <w:tc>
          <w:tcPr>
            <w:tcW w:w="2183" w:type="dxa"/>
            <w:gridSpan w:val="2"/>
            <w:shd w:val="clear" w:color="auto" w:fill="auto"/>
          </w:tcPr>
          <w:p w14:paraId="1762C685"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rPr>
                <w:b/>
                <w:sz w:val="22"/>
              </w:rPr>
            </w:pPr>
            <w:r w:rsidRPr="003E1B3E">
              <w:rPr>
                <w:b/>
                <w:sz w:val="22"/>
              </w:rPr>
              <w:t>Hits</w:t>
            </w:r>
          </w:p>
        </w:tc>
        <w:tc>
          <w:tcPr>
            <w:tcW w:w="4400" w:type="dxa"/>
            <w:gridSpan w:val="4"/>
            <w:shd w:val="clear" w:color="auto" w:fill="auto"/>
          </w:tcPr>
          <w:p w14:paraId="4366A140"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rPr>
                <w:b/>
                <w:sz w:val="22"/>
              </w:rPr>
            </w:pPr>
            <w:r w:rsidRPr="003E1B3E">
              <w:rPr>
                <w:b/>
                <w:sz w:val="22"/>
              </w:rPr>
              <w:t>Acquisition</w:t>
            </w:r>
          </w:p>
        </w:tc>
        <w:tc>
          <w:tcPr>
            <w:tcW w:w="2184" w:type="dxa"/>
            <w:gridSpan w:val="2"/>
            <w:shd w:val="clear" w:color="auto" w:fill="auto"/>
          </w:tcPr>
          <w:p w14:paraId="5344F249"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rPr>
                <w:b/>
                <w:sz w:val="22"/>
              </w:rPr>
            </w:pPr>
            <w:r w:rsidRPr="003E1B3E">
              <w:rPr>
                <w:b/>
                <w:sz w:val="22"/>
              </w:rPr>
              <w:t>Behaviour</w:t>
            </w:r>
          </w:p>
        </w:tc>
      </w:tr>
      <w:tr w:rsidR="008F2B59" w:rsidRPr="003E1B3E" w14:paraId="5DB14B71" w14:textId="77777777" w:rsidTr="008F2B59">
        <w:tc>
          <w:tcPr>
            <w:tcW w:w="0" w:type="auto"/>
            <w:shd w:val="clear" w:color="auto" w:fill="auto"/>
          </w:tcPr>
          <w:p w14:paraId="504AA1CF"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both"/>
              <w:rPr>
                <w:i/>
              </w:rPr>
            </w:pPr>
          </w:p>
        </w:tc>
        <w:tc>
          <w:tcPr>
            <w:tcW w:w="1090" w:type="dxa"/>
            <w:shd w:val="clear" w:color="auto" w:fill="auto"/>
          </w:tcPr>
          <w:p w14:paraId="5A2E6567"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rPr>
                <w:i/>
                <w:sz w:val="22"/>
              </w:rPr>
            </w:pPr>
            <w:r w:rsidRPr="003E1B3E">
              <w:rPr>
                <w:i/>
                <w:sz w:val="22"/>
              </w:rPr>
              <w:t>Visits</w:t>
            </w:r>
          </w:p>
        </w:tc>
        <w:tc>
          <w:tcPr>
            <w:tcW w:w="1093" w:type="dxa"/>
            <w:shd w:val="clear" w:color="auto" w:fill="auto"/>
          </w:tcPr>
          <w:p w14:paraId="40F50D24"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rPr>
                <w:i/>
                <w:sz w:val="22"/>
              </w:rPr>
            </w:pPr>
            <w:r w:rsidRPr="003E1B3E">
              <w:rPr>
                <w:i/>
                <w:sz w:val="22"/>
              </w:rPr>
              <w:t>First timers</w:t>
            </w:r>
          </w:p>
        </w:tc>
        <w:tc>
          <w:tcPr>
            <w:tcW w:w="1094" w:type="dxa"/>
            <w:shd w:val="clear" w:color="auto" w:fill="auto"/>
          </w:tcPr>
          <w:p w14:paraId="1405E710"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rPr>
                <w:i/>
                <w:sz w:val="22"/>
              </w:rPr>
            </w:pPr>
            <w:r w:rsidRPr="003E1B3E">
              <w:rPr>
                <w:i/>
                <w:sz w:val="22"/>
              </w:rPr>
              <w:t xml:space="preserve">Direct traffic </w:t>
            </w:r>
          </w:p>
        </w:tc>
        <w:tc>
          <w:tcPr>
            <w:tcW w:w="1112" w:type="dxa"/>
            <w:shd w:val="clear" w:color="auto" w:fill="auto"/>
          </w:tcPr>
          <w:p w14:paraId="417E0124"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rPr>
                <w:i/>
                <w:sz w:val="22"/>
              </w:rPr>
            </w:pPr>
            <w:r w:rsidRPr="003E1B3E">
              <w:rPr>
                <w:i/>
                <w:sz w:val="22"/>
              </w:rPr>
              <w:t xml:space="preserve">Referring sites </w:t>
            </w:r>
          </w:p>
        </w:tc>
        <w:tc>
          <w:tcPr>
            <w:tcW w:w="1101" w:type="dxa"/>
            <w:shd w:val="clear" w:color="auto" w:fill="auto"/>
          </w:tcPr>
          <w:p w14:paraId="19FEA1FD"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rPr>
                <w:i/>
                <w:sz w:val="22"/>
              </w:rPr>
            </w:pPr>
            <w:r w:rsidRPr="003E1B3E">
              <w:rPr>
                <w:i/>
                <w:sz w:val="22"/>
              </w:rPr>
              <w:t>Search engines</w:t>
            </w:r>
          </w:p>
        </w:tc>
        <w:tc>
          <w:tcPr>
            <w:tcW w:w="1093" w:type="dxa"/>
            <w:shd w:val="clear" w:color="auto" w:fill="auto"/>
          </w:tcPr>
          <w:p w14:paraId="58992D91"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rPr>
                <w:i/>
                <w:sz w:val="22"/>
              </w:rPr>
            </w:pPr>
            <w:r w:rsidRPr="003E1B3E">
              <w:rPr>
                <w:i/>
                <w:sz w:val="22"/>
              </w:rPr>
              <w:t>Social media &amp; email</w:t>
            </w:r>
          </w:p>
        </w:tc>
        <w:tc>
          <w:tcPr>
            <w:tcW w:w="1237" w:type="dxa"/>
            <w:shd w:val="clear" w:color="auto" w:fill="auto"/>
          </w:tcPr>
          <w:p w14:paraId="0775F888"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rPr>
                <w:i/>
                <w:sz w:val="22"/>
              </w:rPr>
            </w:pPr>
            <w:r w:rsidRPr="003E1B3E">
              <w:rPr>
                <w:i/>
                <w:sz w:val="22"/>
              </w:rPr>
              <w:t>Time on site (mins)</w:t>
            </w:r>
          </w:p>
        </w:tc>
        <w:tc>
          <w:tcPr>
            <w:tcW w:w="947" w:type="dxa"/>
            <w:shd w:val="clear" w:color="auto" w:fill="auto"/>
          </w:tcPr>
          <w:p w14:paraId="53CC3F9D"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rPr>
                <w:i/>
                <w:sz w:val="22"/>
              </w:rPr>
            </w:pPr>
            <w:r w:rsidRPr="003E1B3E">
              <w:rPr>
                <w:i/>
                <w:sz w:val="22"/>
              </w:rPr>
              <w:t>Page views</w:t>
            </w:r>
          </w:p>
        </w:tc>
      </w:tr>
      <w:tr w:rsidR="008F2B59" w:rsidRPr="003E1B3E" w14:paraId="0EC8108D" w14:textId="77777777" w:rsidTr="008F2B59">
        <w:tc>
          <w:tcPr>
            <w:tcW w:w="0" w:type="auto"/>
            <w:shd w:val="clear" w:color="auto" w:fill="auto"/>
          </w:tcPr>
          <w:p w14:paraId="75A80CFB"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pPr>
            <w:r w:rsidRPr="003E1B3E">
              <w:t>Oct</w:t>
            </w:r>
          </w:p>
        </w:tc>
        <w:tc>
          <w:tcPr>
            <w:tcW w:w="1090" w:type="dxa"/>
            <w:shd w:val="clear" w:color="auto" w:fill="auto"/>
          </w:tcPr>
          <w:p w14:paraId="4B06FEB5"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393</w:t>
            </w:r>
          </w:p>
        </w:tc>
        <w:tc>
          <w:tcPr>
            <w:tcW w:w="1093" w:type="dxa"/>
            <w:shd w:val="clear" w:color="auto" w:fill="auto"/>
          </w:tcPr>
          <w:p w14:paraId="6666339A"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378</w:t>
            </w:r>
          </w:p>
        </w:tc>
        <w:tc>
          <w:tcPr>
            <w:tcW w:w="1094" w:type="dxa"/>
            <w:shd w:val="clear" w:color="auto" w:fill="auto"/>
          </w:tcPr>
          <w:p w14:paraId="79D69094"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268</w:t>
            </w:r>
          </w:p>
        </w:tc>
        <w:tc>
          <w:tcPr>
            <w:tcW w:w="1112" w:type="dxa"/>
            <w:shd w:val="clear" w:color="auto" w:fill="auto"/>
          </w:tcPr>
          <w:p w14:paraId="377584B6"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22</w:t>
            </w:r>
          </w:p>
        </w:tc>
        <w:tc>
          <w:tcPr>
            <w:tcW w:w="1101" w:type="dxa"/>
            <w:shd w:val="clear" w:color="auto" w:fill="auto"/>
          </w:tcPr>
          <w:p w14:paraId="32711934"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95</w:t>
            </w:r>
          </w:p>
        </w:tc>
        <w:tc>
          <w:tcPr>
            <w:tcW w:w="1093" w:type="dxa"/>
            <w:shd w:val="clear" w:color="auto" w:fill="auto"/>
          </w:tcPr>
          <w:p w14:paraId="37E0A6A0"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12</w:t>
            </w:r>
          </w:p>
        </w:tc>
        <w:tc>
          <w:tcPr>
            <w:tcW w:w="1237" w:type="dxa"/>
            <w:shd w:val="clear" w:color="auto" w:fill="auto"/>
          </w:tcPr>
          <w:p w14:paraId="40650D95"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2.51</w:t>
            </w:r>
          </w:p>
        </w:tc>
        <w:tc>
          <w:tcPr>
            <w:tcW w:w="947" w:type="dxa"/>
            <w:shd w:val="clear" w:color="auto" w:fill="auto"/>
          </w:tcPr>
          <w:p w14:paraId="7FC6F593"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1.4</w:t>
            </w:r>
          </w:p>
        </w:tc>
      </w:tr>
      <w:tr w:rsidR="008F2B59" w:rsidRPr="003E1B3E" w14:paraId="15065A48" w14:textId="77777777" w:rsidTr="008F2B59">
        <w:tc>
          <w:tcPr>
            <w:tcW w:w="0" w:type="auto"/>
            <w:shd w:val="clear" w:color="auto" w:fill="auto"/>
          </w:tcPr>
          <w:p w14:paraId="2C2FA659"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pPr>
            <w:r w:rsidRPr="003E1B3E">
              <w:t>Nov</w:t>
            </w:r>
          </w:p>
        </w:tc>
        <w:tc>
          <w:tcPr>
            <w:tcW w:w="1090" w:type="dxa"/>
            <w:shd w:val="clear" w:color="auto" w:fill="auto"/>
          </w:tcPr>
          <w:p w14:paraId="3B0D75DB"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346</w:t>
            </w:r>
          </w:p>
        </w:tc>
        <w:tc>
          <w:tcPr>
            <w:tcW w:w="1093" w:type="dxa"/>
            <w:shd w:val="clear" w:color="auto" w:fill="auto"/>
          </w:tcPr>
          <w:p w14:paraId="0E6F1E04"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326</w:t>
            </w:r>
          </w:p>
        </w:tc>
        <w:tc>
          <w:tcPr>
            <w:tcW w:w="1094" w:type="dxa"/>
            <w:shd w:val="clear" w:color="auto" w:fill="auto"/>
          </w:tcPr>
          <w:p w14:paraId="57DF2F8E"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194</w:t>
            </w:r>
          </w:p>
        </w:tc>
        <w:tc>
          <w:tcPr>
            <w:tcW w:w="1112" w:type="dxa"/>
            <w:shd w:val="clear" w:color="auto" w:fill="auto"/>
          </w:tcPr>
          <w:p w14:paraId="28304BF4"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21</w:t>
            </w:r>
          </w:p>
        </w:tc>
        <w:tc>
          <w:tcPr>
            <w:tcW w:w="1101" w:type="dxa"/>
            <w:shd w:val="clear" w:color="auto" w:fill="auto"/>
          </w:tcPr>
          <w:p w14:paraId="5FDEA2A9"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123</w:t>
            </w:r>
          </w:p>
        </w:tc>
        <w:tc>
          <w:tcPr>
            <w:tcW w:w="1093" w:type="dxa"/>
            <w:shd w:val="clear" w:color="auto" w:fill="auto"/>
          </w:tcPr>
          <w:p w14:paraId="7B13111F"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15</w:t>
            </w:r>
          </w:p>
        </w:tc>
        <w:tc>
          <w:tcPr>
            <w:tcW w:w="1237" w:type="dxa"/>
            <w:shd w:val="clear" w:color="auto" w:fill="auto"/>
          </w:tcPr>
          <w:p w14:paraId="2584C966"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2.50</w:t>
            </w:r>
          </w:p>
        </w:tc>
        <w:tc>
          <w:tcPr>
            <w:tcW w:w="947" w:type="dxa"/>
            <w:shd w:val="clear" w:color="auto" w:fill="auto"/>
          </w:tcPr>
          <w:p w14:paraId="722F20B3"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1.2</w:t>
            </w:r>
          </w:p>
        </w:tc>
      </w:tr>
      <w:tr w:rsidR="008F2B59" w:rsidRPr="003E1B3E" w14:paraId="7D9E60F0" w14:textId="77777777" w:rsidTr="008F2B59">
        <w:tc>
          <w:tcPr>
            <w:tcW w:w="0" w:type="auto"/>
            <w:shd w:val="clear" w:color="auto" w:fill="auto"/>
          </w:tcPr>
          <w:p w14:paraId="2FC23B52"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pPr>
            <w:r w:rsidRPr="003E1B3E">
              <w:t>Dec</w:t>
            </w:r>
          </w:p>
        </w:tc>
        <w:tc>
          <w:tcPr>
            <w:tcW w:w="1090" w:type="dxa"/>
            <w:shd w:val="clear" w:color="auto" w:fill="auto"/>
          </w:tcPr>
          <w:p w14:paraId="496A9759"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622</w:t>
            </w:r>
          </w:p>
        </w:tc>
        <w:tc>
          <w:tcPr>
            <w:tcW w:w="1093" w:type="dxa"/>
            <w:shd w:val="clear" w:color="auto" w:fill="auto"/>
          </w:tcPr>
          <w:p w14:paraId="193D1404"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606</w:t>
            </w:r>
          </w:p>
        </w:tc>
        <w:tc>
          <w:tcPr>
            <w:tcW w:w="1094" w:type="dxa"/>
            <w:shd w:val="clear" w:color="auto" w:fill="auto"/>
          </w:tcPr>
          <w:p w14:paraId="57359965"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187</w:t>
            </w:r>
          </w:p>
        </w:tc>
        <w:tc>
          <w:tcPr>
            <w:tcW w:w="1112" w:type="dxa"/>
            <w:shd w:val="clear" w:color="auto" w:fill="auto"/>
          </w:tcPr>
          <w:p w14:paraId="3E4A9D85"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19</w:t>
            </w:r>
          </w:p>
        </w:tc>
        <w:tc>
          <w:tcPr>
            <w:tcW w:w="1101" w:type="dxa"/>
            <w:shd w:val="clear" w:color="auto" w:fill="auto"/>
          </w:tcPr>
          <w:p w14:paraId="4F89CB63"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356</w:t>
            </w:r>
          </w:p>
        </w:tc>
        <w:tc>
          <w:tcPr>
            <w:tcW w:w="1093" w:type="dxa"/>
            <w:shd w:val="clear" w:color="auto" w:fill="auto"/>
          </w:tcPr>
          <w:p w14:paraId="744C6729"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70</w:t>
            </w:r>
          </w:p>
        </w:tc>
        <w:tc>
          <w:tcPr>
            <w:tcW w:w="1237" w:type="dxa"/>
            <w:shd w:val="clear" w:color="auto" w:fill="auto"/>
          </w:tcPr>
          <w:p w14:paraId="321E73B3"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2.64</w:t>
            </w:r>
          </w:p>
        </w:tc>
        <w:tc>
          <w:tcPr>
            <w:tcW w:w="947" w:type="dxa"/>
            <w:shd w:val="clear" w:color="auto" w:fill="auto"/>
          </w:tcPr>
          <w:p w14:paraId="554971C4"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1.6</w:t>
            </w:r>
          </w:p>
        </w:tc>
      </w:tr>
      <w:tr w:rsidR="008F2B59" w:rsidRPr="003E1B3E" w14:paraId="23F12D5A" w14:textId="77777777" w:rsidTr="008F2B59">
        <w:tc>
          <w:tcPr>
            <w:tcW w:w="0" w:type="auto"/>
            <w:shd w:val="clear" w:color="auto" w:fill="auto"/>
          </w:tcPr>
          <w:p w14:paraId="3FF9D73E"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pPr>
            <w:r w:rsidRPr="003E1B3E">
              <w:t>Jan</w:t>
            </w:r>
          </w:p>
        </w:tc>
        <w:tc>
          <w:tcPr>
            <w:tcW w:w="1090" w:type="dxa"/>
            <w:shd w:val="clear" w:color="auto" w:fill="auto"/>
          </w:tcPr>
          <w:p w14:paraId="6EC32955"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680</w:t>
            </w:r>
          </w:p>
        </w:tc>
        <w:tc>
          <w:tcPr>
            <w:tcW w:w="1093" w:type="dxa"/>
            <w:shd w:val="clear" w:color="auto" w:fill="auto"/>
          </w:tcPr>
          <w:p w14:paraId="50158A7A"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663</w:t>
            </w:r>
          </w:p>
        </w:tc>
        <w:tc>
          <w:tcPr>
            <w:tcW w:w="1094" w:type="dxa"/>
            <w:shd w:val="clear" w:color="auto" w:fill="auto"/>
          </w:tcPr>
          <w:p w14:paraId="656E5A09"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231</w:t>
            </w:r>
          </w:p>
        </w:tc>
        <w:tc>
          <w:tcPr>
            <w:tcW w:w="1112" w:type="dxa"/>
            <w:shd w:val="clear" w:color="auto" w:fill="auto"/>
          </w:tcPr>
          <w:p w14:paraId="558104CD"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27</w:t>
            </w:r>
          </w:p>
        </w:tc>
        <w:tc>
          <w:tcPr>
            <w:tcW w:w="1101" w:type="dxa"/>
            <w:shd w:val="clear" w:color="auto" w:fill="auto"/>
          </w:tcPr>
          <w:p w14:paraId="51A21E23"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410</w:t>
            </w:r>
          </w:p>
        </w:tc>
        <w:tc>
          <w:tcPr>
            <w:tcW w:w="1093" w:type="dxa"/>
            <w:shd w:val="clear" w:color="auto" w:fill="auto"/>
          </w:tcPr>
          <w:p w14:paraId="536B139C"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15</w:t>
            </w:r>
          </w:p>
        </w:tc>
        <w:tc>
          <w:tcPr>
            <w:tcW w:w="1237" w:type="dxa"/>
            <w:shd w:val="clear" w:color="auto" w:fill="auto"/>
          </w:tcPr>
          <w:p w14:paraId="4DDC1AEB"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1.31</w:t>
            </w:r>
          </w:p>
        </w:tc>
        <w:tc>
          <w:tcPr>
            <w:tcW w:w="947" w:type="dxa"/>
            <w:shd w:val="clear" w:color="auto" w:fill="auto"/>
          </w:tcPr>
          <w:p w14:paraId="10017BA5"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1.8</w:t>
            </w:r>
          </w:p>
        </w:tc>
      </w:tr>
      <w:tr w:rsidR="008F2B59" w:rsidRPr="003E1B3E" w14:paraId="3B6DC409" w14:textId="77777777" w:rsidTr="008F2B59">
        <w:tc>
          <w:tcPr>
            <w:tcW w:w="0" w:type="auto"/>
            <w:shd w:val="clear" w:color="auto" w:fill="auto"/>
          </w:tcPr>
          <w:p w14:paraId="7665A950"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pPr>
            <w:r w:rsidRPr="003E1B3E">
              <w:t>Feb</w:t>
            </w:r>
          </w:p>
        </w:tc>
        <w:tc>
          <w:tcPr>
            <w:tcW w:w="1090" w:type="dxa"/>
            <w:shd w:val="clear" w:color="auto" w:fill="auto"/>
          </w:tcPr>
          <w:p w14:paraId="351D572D"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762</w:t>
            </w:r>
          </w:p>
        </w:tc>
        <w:tc>
          <w:tcPr>
            <w:tcW w:w="1093" w:type="dxa"/>
            <w:shd w:val="clear" w:color="auto" w:fill="auto"/>
          </w:tcPr>
          <w:p w14:paraId="41A62F97"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743</w:t>
            </w:r>
          </w:p>
        </w:tc>
        <w:tc>
          <w:tcPr>
            <w:tcW w:w="1094" w:type="dxa"/>
            <w:shd w:val="clear" w:color="auto" w:fill="auto"/>
          </w:tcPr>
          <w:p w14:paraId="1F7C9052"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264</w:t>
            </w:r>
          </w:p>
        </w:tc>
        <w:tc>
          <w:tcPr>
            <w:tcW w:w="1112" w:type="dxa"/>
            <w:shd w:val="clear" w:color="auto" w:fill="auto"/>
          </w:tcPr>
          <w:p w14:paraId="08B952D0"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33</w:t>
            </w:r>
          </w:p>
        </w:tc>
        <w:tc>
          <w:tcPr>
            <w:tcW w:w="1101" w:type="dxa"/>
            <w:shd w:val="clear" w:color="auto" w:fill="auto"/>
          </w:tcPr>
          <w:p w14:paraId="48AAB1CE"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457</w:t>
            </w:r>
          </w:p>
        </w:tc>
        <w:tc>
          <w:tcPr>
            <w:tcW w:w="1093" w:type="dxa"/>
            <w:shd w:val="clear" w:color="auto" w:fill="auto"/>
          </w:tcPr>
          <w:p w14:paraId="5774072C"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19</w:t>
            </w:r>
          </w:p>
        </w:tc>
        <w:tc>
          <w:tcPr>
            <w:tcW w:w="1237" w:type="dxa"/>
            <w:shd w:val="clear" w:color="auto" w:fill="auto"/>
          </w:tcPr>
          <w:p w14:paraId="19440CF0"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1.5</w:t>
            </w:r>
          </w:p>
        </w:tc>
        <w:tc>
          <w:tcPr>
            <w:tcW w:w="947" w:type="dxa"/>
            <w:shd w:val="clear" w:color="auto" w:fill="auto"/>
          </w:tcPr>
          <w:p w14:paraId="62B10084"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1.9</w:t>
            </w:r>
          </w:p>
        </w:tc>
      </w:tr>
      <w:tr w:rsidR="008F2B59" w:rsidRPr="003E1B3E" w14:paraId="373C851D" w14:textId="77777777" w:rsidTr="008F2B59">
        <w:tc>
          <w:tcPr>
            <w:tcW w:w="0" w:type="auto"/>
            <w:shd w:val="clear" w:color="auto" w:fill="auto"/>
          </w:tcPr>
          <w:p w14:paraId="7D065F50"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pPr>
            <w:r w:rsidRPr="003E1B3E">
              <w:t>Mar</w:t>
            </w:r>
          </w:p>
        </w:tc>
        <w:tc>
          <w:tcPr>
            <w:tcW w:w="1090" w:type="dxa"/>
            <w:shd w:val="clear" w:color="auto" w:fill="auto"/>
          </w:tcPr>
          <w:p w14:paraId="78837C4A"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1147</w:t>
            </w:r>
          </w:p>
        </w:tc>
        <w:tc>
          <w:tcPr>
            <w:tcW w:w="1093" w:type="dxa"/>
            <w:shd w:val="clear" w:color="auto" w:fill="auto"/>
          </w:tcPr>
          <w:p w14:paraId="67442961"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1130</w:t>
            </w:r>
          </w:p>
        </w:tc>
        <w:tc>
          <w:tcPr>
            <w:tcW w:w="1094" w:type="dxa"/>
            <w:shd w:val="clear" w:color="auto" w:fill="auto"/>
          </w:tcPr>
          <w:p w14:paraId="3CF449E0"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250</w:t>
            </w:r>
          </w:p>
        </w:tc>
        <w:tc>
          <w:tcPr>
            <w:tcW w:w="1112" w:type="dxa"/>
            <w:shd w:val="clear" w:color="auto" w:fill="auto"/>
          </w:tcPr>
          <w:p w14:paraId="02C2F5D6"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357</w:t>
            </w:r>
          </w:p>
        </w:tc>
        <w:tc>
          <w:tcPr>
            <w:tcW w:w="1101" w:type="dxa"/>
            <w:shd w:val="clear" w:color="auto" w:fill="auto"/>
          </w:tcPr>
          <w:p w14:paraId="0C5DD5F5"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532</w:t>
            </w:r>
          </w:p>
        </w:tc>
        <w:tc>
          <w:tcPr>
            <w:tcW w:w="1093" w:type="dxa"/>
            <w:shd w:val="clear" w:color="auto" w:fill="auto"/>
          </w:tcPr>
          <w:p w14:paraId="06E5C8DD"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18</w:t>
            </w:r>
          </w:p>
        </w:tc>
        <w:tc>
          <w:tcPr>
            <w:tcW w:w="1237" w:type="dxa"/>
            <w:shd w:val="clear" w:color="auto" w:fill="auto"/>
          </w:tcPr>
          <w:p w14:paraId="38577AE0"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1.3</w:t>
            </w:r>
          </w:p>
        </w:tc>
        <w:tc>
          <w:tcPr>
            <w:tcW w:w="947" w:type="dxa"/>
            <w:shd w:val="clear" w:color="auto" w:fill="auto"/>
          </w:tcPr>
          <w:p w14:paraId="0F11C197"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1.9</w:t>
            </w:r>
          </w:p>
        </w:tc>
      </w:tr>
      <w:tr w:rsidR="008F2B59" w:rsidRPr="003E1B3E" w14:paraId="26D3824E" w14:textId="77777777" w:rsidTr="008F2B59">
        <w:tc>
          <w:tcPr>
            <w:tcW w:w="0" w:type="auto"/>
            <w:shd w:val="clear" w:color="auto" w:fill="auto"/>
          </w:tcPr>
          <w:p w14:paraId="27CB7969"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pPr>
            <w:r w:rsidRPr="003E1B3E">
              <w:t>Apr</w:t>
            </w:r>
          </w:p>
        </w:tc>
        <w:tc>
          <w:tcPr>
            <w:tcW w:w="1090" w:type="dxa"/>
            <w:shd w:val="clear" w:color="auto" w:fill="auto"/>
          </w:tcPr>
          <w:p w14:paraId="43FD7CBF"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1590</w:t>
            </w:r>
          </w:p>
        </w:tc>
        <w:tc>
          <w:tcPr>
            <w:tcW w:w="1093" w:type="dxa"/>
            <w:shd w:val="clear" w:color="auto" w:fill="auto"/>
          </w:tcPr>
          <w:p w14:paraId="6EA78FCA"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1435</w:t>
            </w:r>
          </w:p>
        </w:tc>
        <w:tc>
          <w:tcPr>
            <w:tcW w:w="1094" w:type="dxa"/>
            <w:shd w:val="clear" w:color="auto" w:fill="auto"/>
          </w:tcPr>
          <w:p w14:paraId="2D442182"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170</w:t>
            </w:r>
          </w:p>
        </w:tc>
        <w:tc>
          <w:tcPr>
            <w:tcW w:w="1112" w:type="dxa"/>
            <w:shd w:val="clear" w:color="auto" w:fill="auto"/>
          </w:tcPr>
          <w:p w14:paraId="29C64C13"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884</w:t>
            </w:r>
          </w:p>
        </w:tc>
        <w:tc>
          <w:tcPr>
            <w:tcW w:w="1101" w:type="dxa"/>
            <w:shd w:val="clear" w:color="auto" w:fill="auto"/>
          </w:tcPr>
          <w:p w14:paraId="37613232"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525</w:t>
            </w:r>
          </w:p>
        </w:tc>
        <w:tc>
          <w:tcPr>
            <w:tcW w:w="1093" w:type="dxa"/>
            <w:shd w:val="clear" w:color="auto" w:fill="auto"/>
          </w:tcPr>
          <w:p w14:paraId="26CF71F8"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23</w:t>
            </w:r>
          </w:p>
        </w:tc>
        <w:tc>
          <w:tcPr>
            <w:tcW w:w="1237" w:type="dxa"/>
            <w:shd w:val="clear" w:color="auto" w:fill="auto"/>
          </w:tcPr>
          <w:p w14:paraId="7F540DB5"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1.0</w:t>
            </w:r>
          </w:p>
        </w:tc>
        <w:tc>
          <w:tcPr>
            <w:tcW w:w="947" w:type="dxa"/>
            <w:shd w:val="clear" w:color="auto" w:fill="auto"/>
          </w:tcPr>
          <w:p w14:paraId="569ED80E"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1.9</w:t>
            </w:r>
          </w:p>
        </w:tc>
      </w:tr>
      <w:tr w:rsidR="008F2B59" w:rsidRPr="003E1B3E" w14:paraId="1AA9C536" w14:textId="77777777" w:rsidTr="008F2B59">
        <w:tc>
          <w:tcPr>
            <w:tcW w:w="0" w:type="auto"/>
            <w:shd w:val="clear" w:color="auto" w:fill="auto"/>
          </w:tcPr>
          <w:p w14:paraId="1B3AAF6C"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pPr>
            <w:r w:rsidRPr="003E1B3E">
              <w:t>May</w:t>
            </w:r>
          </w:p>
        </w:tc>
        <w:tc>
          <w:tcPr>
            <w:tcW w:w="1090" w:type="dxa"/>
            <w:shd w:val="clear" w:color="auto" w:fill="auto"/>
          </w:tcPr>
          <w:p w14:paraId="356887D8"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820</w:t>
            </w:r>
          </w:p>
        </w:tc>
        <w:tc>
          <w:tcPr>
            <w:tcW w:w="1093" w:type="dxa"/>
            <w:shd w:val="clear" w:color="auto" w:fill="auto"/>
          </w:tcPr>
          <w:p w14:paraId="0630397F"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794</w:t>
            </w:r>
          </w:p>
        </w:tc>
        <w:tc>
          <w:tcPr>
            <w:tcW w:w="1094" w:type="dxa"/>
            <w:shd w:val="clear" w:color="auto" w:fill="auto"/>
          </w:tcPr>
          <w:p w14:paraId="031A7051"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215</w:t>
            </w:r>
          </w:p>
        </w:tc>
        <w:tc>
          <w:tcPr>
            <w:tcW w:w="1112" w:type="dxa"/>
            <w:shd w:val="clear" w:color="auto" w:fill="auto"/>
          </w:tcPr>
          <w:p w14:paraId="2853893A"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36</w:t>
            </w:r>
          </w:p>
        </w:tc>
        <w:tc>
          <w:tcPr>
            <w:tcW w:w="1101" w:type="dxa"/>
            <w:shd w:val="clear" w:color="auto" w:fill="auto"/>
          </w:tcPr>
          <w:p w14:paraId="27C43996"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564</w:t>
            </w:r>
          </w:p>
        </w:tc>
        <w:tc>
          <w:tcPr>
            <w:tcW w:w="1093" w:type="dxa"/>
            <w:shd w:val="clear" w:color="auto" w:fill="auto"/>
          </w:tcPr>
          <w:p w14:paraId="2DE1ECDC"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27</w:t>
            </w:r>
          </w:p>
        </w:tc>
        <w:tc>
          <w:tcPr>
            <w:tcW w:w="1237" w:type="dxa"/>
            <w:shd w:val="clear" w:color="auto" w:fill="auto"/>
          </w:tcPr>
          <w:p w14:paraId="4F4884B2"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1.48</w:t>
            </w:r>
          </w:p>
        </w:tc>
        <w:tc>
          <w:tcPr>
            <w:tcW w:w="947" w:type="dxa"/>
            <w:shd w:val="clear" w:color="auto" w:fill="auto"/>
          </w:tcPr>
          <w:p w14:paraId="2C177329"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2</w:t>
            </w:r>
          </w:p>
        </w:tc>
      </w:tr>
      <w:tr w:rsidR="008F2B59" w:rsidRPr="003E1B3E" w14:paraId="424EC3C0" w14:textId="77777777" w:rsidTr="008F2B59">
        <w:tc>
          <w:tcPr>
            <w:tcW w:w="0" w:type="auto"/>
            <w:shd w:val="clear" w:color="auto" w:fill="auto"/>
          </w:tcPr>
          <w:p w14:paraId="7DFF6FDF"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pPr>
            <w:r w:rsidRPr="003E1B3E">
              <w:t>Jun</w:t>
            </w:r>
          </w:p>
        </w:tc>
        <w:tc>
          <w:tcPr>
            <w:tcW w:w="1090" w:type="dxa"/>
            <w:shd w:val="clear" w:color="auto" w:fill="auto"/>
          </w:tcPr>
          <w:p w14:paraId="4B73B440"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1094</w:t>
            </w:r>
          </w:p>
        </w:tc>
        <w:tc>
          <w:tcPr>
            <w:tcW w:w="1093" w:type="dxa"/>
            <w:shd w:val="clear" w:color="auto" w:fill="auto"/>
          </w:tcPr>
          <w:p w14:paraId="30D6C701"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895</w:t>
            </w:r>
          </w:p>
        </w:tc>
        <w:tc>
          <w:tcPr>
            <w:tcW w:w="1094" w:type="dxa"/>
            <w:shd w:val="clear" w:color="auto" w:fill="auto"/>
          </w:tcPr>
          <w:p w14:paraId="3A9D3D57"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284</w:t>
            </w:r>
          </w:p>
        </w:tc>
        <w:tc>
          <w:tcPr>
            <w:tcW w:w="1112" w:type="dxa"/>
            <w:shd w:val="clear" w:color="auto" w:fill="auto"/>
          </w:tcPr>
          <w:p w14:paraId="3D47137D"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362</w:t>
            </w:r>
          </w:p>
        </w:tc>
        <w:tc>
          <w:tcPr>
            <w:tcW w:w="1101" w:type="dxa"/>
            <w:shd w:val="clear" w:color="auto" w:fill="auto"/>
          </w:tcPr>
          <w:p w14:paraId="6AC376ED"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520</w:t>
            </w:r>
          </w:p>
        </w:tc>
        <w:tc>
          <w:tcPr>
            <w:tcW w:w="1093" w:type="dxa"/>
            <w:shd w:val="clear" w:color="auto" w:fill="auto"/>
          </w:tcPr>
          <w:p w14:paraId="67B65E1A"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6</w:t>
            </w:r>
          </w:p>
        </w:tc>
        <w:tc>
          <w:tcPr>
            <w:tcW w:w="1237" w:type="dxa"/>
            <w:shd w:val="clear" w:color="auto" w:fill="auto"/>
          </w:tcPr>
          <w:p w14:paraId="5A44FCE3"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1.14</w:t>
            </w:r>
          </w:p>
        </w:tc>
        <w:tc>
          <w:tcPr>
            <w:tcW w:w="947" w:type="dxa"/>
            <w:shd w:val="clear" w:color="auto" w:fill="auto"/>
          </w:tcPr>
          <w:p w14:paraId="23A66A75"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1.8</w:t>
            </w:r>
          </w:p>
        </w:tc>
      </w:tr>
      <w:tr w:rsidR="008F2B59" w:rsidRPr="003E1B3E" w14:paraId="51BE3D42" w14:textId="77777777" w:rsidTr="008F2B59">
        <w:tc>
          <w:tcPr>
            <w:tcW w:w="0" w:type="auto"/>
            <w:shd w:val="clear" w:color="auto" w:fill="auto"/>
          </w:tcPr>
          <w:p w14:paraId="62B86DE5"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pPr>
            <w:r w:rsidRPr="003E1B3E">
              <w:t>Jul</w:t>
            </w:r>
          </w:p>
        </w:tc>
        <w:tc>
          <w:tcPr>
            <w:tcW w:w="1090" w:type="dxa"/>
            <w:shd w:val="clear" w:color="auto" w:fill="auto"/>
          </w:tcPr>
          <w:p w14:paraId="585CDF87"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1148</w:t>
            </w:r>
          </w:p>
        </w:tc>
        <w:tc>
          <w:tcPr>
            <w:tcW w:w="1093" w:type="dxa"/>
            <w:shd w:val="clear" w:color="auto" w:fill="auto"/>
          </w:tcPr>
          <w:p w14:paraId="7DF8291D"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916</w:t>
            </w:r>
          </w:p>
        </w:tc>
        <w:tc>
          <w:tcPr>
            <w:tcW w:w="1094" w:type="dxa"/>
            <w:shd w:val="clear" w:color="auto" w:fill="auto"/>
          </w:tcPr>
          <w:p w14:paraId="344E2D08"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310</w:t>
            </w:r>
          </w:p>
        </w:tc>
        <w:tc>
          <w:tcPr>
            <w:tcW w:w="1112" w:type="dxa"/>
            <w:shd w:val="clear" w:color="auto" w:fill="auto"/>
          </w:tcPr>
          <w:p w14:paraId="36224A2C"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385</w:t>
            </w:r>
          </w:p>
        </w:tc>
        <w:tc>
          <w:tcPr>
            <w:tcW w:w="1101" w:type="dxa"/>
            <w:shd w:val="clear" w:color="auto" w:fill="auto"/>
          </w:tcPr>
          <w:p w14:paraId="5C8451A6"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433</w:t>
            </w:r>
          </w:p>
        </w:tc>
        <w:tc>
          <w:tcPr>
            <w:tcW w:w="1093" w:type="dxa"/>
            <w:shd w:val="clear" w:color="auto" w:fill="auto"/>
          </w:tcPr>
          <w:p w14:paraId="5B3D3B13"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30</w:t>
            </w:r>
          </w:p>
        </w:tc>
        <w:tc>
          <w:tcPr>
            <w:tcW w:w="1237" w:type="dxa"/>
            <w:shd w:val="clear" w:color="auto" w:fill="auto"/>
          </w:tcPr>
          <w:p w14:paraId="571025B6"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0.52</w:t>
            </w:r>
          </w:p>
        </w:tc>
        <w:tc>
          <w:tcPr>
            <w:tcW w:w="947" w:type="dxa"/>
            <w:shd w:val="clear" w:color="auto" w:fill="auto"/>
          </w:tcPr>
          <w:p w14:paraId="2183A0D8"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1.8</w:t>
            </w:r>
          </w:p>
        </w:tc>
      </w:tr>
      <w:tr w:rsidR="008F2B59" w:rsidRPr="003E1B3E" w14:paraId="78F57860" w14:textId="77777777" w:rsidTr="008F2B59">
        <w:tc>
          <w:tcPr>
            <w:tcW w:w="0" w:type="auto"/>
            <w:shd w:val="clear" w:color="auto" w:fill="auto"/>
          </w:tcPr>
          <w:p w14:paraId="0A40EF10"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pPr>
            <w:r w:rsidRPr="003E1B3E">
              <w:t>Aug</w:t>
            </w:r>
          </w:p>
        </w:tc>
        <w:tc>
          <w:tcPr>
            <w:tcW w:w="1090" w:type="dxa"/>
            <w:shd w:val="clear" w:color="auto" w:fill="auto"/>
          </w:tcPr>
          <w:p w14:paraId="781FE35E"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970</w:t>
            </w:r>
          </w:p>
        </w:tc>
        <w:tc>
          <w:tcPr>
            <w:tcW w:w="1093" w:type="dxa"/>
            <w:shd w:val="clear" w:color="auto" w:fill="auto"/>
          </w:tcPr>
          <w:p w14:paraId="7A6293F1"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942</w:t>
            </w:r>
          </w:p>
        </w:tc>
        <w:tc>
          <w:tcPr>
            <w:tcW w:w="1094" w:type="dxa"/>
            <w:shd w:val="clear" w:color="auto" w:fill="auto"/>
          </w:tcPr>
          <w:p w14:paraId="32D27C10"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373</w:t>
            </w:r>
          </w:p>
        </w:tc>
        <w:tc>
          <w:tcPr>
            <w:tcW w:w="1112" w:type="dxa"/>
            <w:shd w:val="clear" w:color="auto" w:fill="auto"/>
          </w:tcPr>
          <w:p w14:paraId="4FEE40DC"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29</w:t>
            </w:r>
          </w:p>
        </w:tc>
        <w:tc>
          <w:tcPr>
            <w:tcW w:w="1101" w:type="dxa"/>
            <w:shd w:val="clear" w:color="auto" w:fill="auto"/>
          </w:tcPr>
          <w:p w14:paraId="023B29F8"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540</w:t>
            </w:r>
          </w:p>
        </w:tc>
        <w:tc>
          <w:tcPr>
            <w:tcW w:w="1093" w:type="dxa"/>
            <w:shd w:val="clear" w:color="auto" w:fill="auto"/>
          </w:tcPr>
          <w:p w14:paraId="32C5ADBE"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13</w:t>
            </w:r>
          </w:p>
        </w:tc>
        <w:tc>
          <w:tcPr>
            <w:tcW w:w="1237" w:type="dxa"/>
            <w:shd w:val="clear" w:color="auto" w:fill="auto"/>
          </w:tcPr>
          <w:p w14:paraId="64A710AA"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1.46</w:t>
            </w:r>
          </w:p>
        </w:tc>
        <w:tc>
          <w:tcPr>
            <w:tcW w:w="947" w:type="dxa"/>
            <w:shd w:val="clear" w:color="auto" w:fill="auto"/>
          </w:tcPr>
          <w:p w14:paraId="783734E7"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1.83</w:t>
            </w:r>
          </w:p>
        </w:tc>
      </w:tr>
      <w:tr w:rsidR="008F2B59" w:rsidRPr="003E1B3E" w14:paraId="15171A52" w14:textId="77777777" w:rsidTr="008F2B59">
        <w:tc>
          <w:tcPr>
            <w:tcW w:w="0" w:type="auto"/>
            <w:shd w:val="clear" w:color="auto" w:fill="auto"/>
          </w:tcPr>
          <w:p w14:paraId="7C1801D1"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pPr>
            <w:r w:rsidRPr="003E1B3E">
              <w:t>Sep</w:t>
            </w:r>
          </w:p>
        </w:tc>
        <w:tc>
          <w:tcPr>
            <w:tcW w:w="1090" w:type="dxa"/>
            <w:shd w:val="clear" w:color="auto" w:fill="auto"/>
          </w:tcPr>
          <w:p w14:paraId="400AB460"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881</w:t>
            </w:r>
          </w:p>
        </w:tc>
        <w:tc>
          <w:tcPr>
            <w:tcW w:w="1093" w:type="dxa"/>
            <w:shd w:val="clear" w:color="auto" w:fill="auto"/>
          </w:tcPr>
          <w:p w14:paraId="75B68DAE"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855</w:t>
            </w:r>
          </w:p>
        </w:tc>
        <w:tc>
          <w:tcPr>
            <w:tcW w:w="1094" w:type="dxa"/>
            <w:shd w:val="clear" w:color="auto" w:fill="auto"/>
          </w:tcPr>
          <w:p w14:paraId="77663EFF"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351</w:t>
            </w:r>
          </w:p>
        </w:tc>
        <w:tc>
          <w:tcPr>
            <w:tcW w:w="1112" w:type="dxa"/>
            <w:shd w:val="clear" w:color="auto" w:fill="auto"/>
          </w:tcPr>
          <w:p w14:paraId="288BC755"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38</w:t>
            </w:r>
          </w:p>
        </w:tc>
        <w:tc>
          <w:tcPr>
            <w:tcW w:w="1101" w:type="dxa"/>
            <w:shd w:val="clear" w:color="auto" w:fill="auto"/>
          </w:tcPr>
          <w:p w14:paraId="156AC3C0"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495</w:t>
            </w:r>
          </w:p>
        </w:tc>
        <w:tc>
          <w:tcPr>
            <w:tcW w:w="1093" w:type="dxa"/>
            <w:shd w:val="clear" w:color="auto" w:fill="auto"/>
          </w:tcPr>
          <w:p w14:paraId="3BE4553F"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12</w:t>
            </w:r>
          </w:p>
        </w:tc>
        <w:tc>
          <w:tcPr>
            <w:tcW w:w="1237" w:type="dxa"/>
            <w:shd w:val="clear" w:color="auto" w:fill="auto"/>
          </w:tcPr>
          <w:p w14:paraId="41A72A14"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1.44</w:t>
            </w:r>
          </w:p>
        </w:tc>
        <w:tc>
          <w:tcPr>
            <w:tcW w:w="947" w:type="dxa"/>
            <w:shd w:val="clear" w:color="auto" w:fill="auto"/>
          </w:tcPr>
          <w:p w14:paraId="45061316" w14:textId="77777777"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jc w:val="center"/>
            </w:pPr>
            <w:r w:rsidRPr="003E1B3E">
              <w:t>1.88</w:t>
            </w:r>
          </w:p>
        </w:tc>
      </w:tr>
      <w:tr w:rsidR="008F2B59" w:rsidRPr="003E1B3E" w14:paraId="621C61F2" w14:textId="77777777" w:rsidTr="0055067C">
        <w:tc>
          <w:tcPr>
            <w:tcW w:w="9350" w:type="dxa"/>
            <w:gridSpan w:val="9"/>
            <w:shd w:val="clear" w:color="auto" w:fill="auto"/>
          </w:tcPr>
          <w:p w14:paraId="071C41FE" w14:textId="478CCDAB" w:rsidR="008F2B59" w:rsidRPr="003E1B3E" w:rsidRDefault="008F2B59" w:rsidP="008F2B59">
            <w:pPr>
              <w:tabs>
                <w:tab w:val="decimal" w:pos="2790"/>
                <w:tab w:val="center" w:pos="3510"/>
                <w:tab w:val="center" w:pos="4320"/>
                <w:tab w:val="decimal" w:pos="5400"/>
                <w:tab w:val="center" w:pos="6300"/>
                <w:tab w:val="center" w:pos="7380"/>
                <w:tab w:val="center" w:pos="8550"/>
                <w:tab w:val="center" w:pos="9639"/>
              </w:tabs>
            </w:pPr>
            <w:r w:rsidRPr="00385DBD">
              <w:rPr>
                <w:rFonts w:ascii="Calibri" w:hAnsi="Calibri"/>
                <w:sz w:val="16"/>
                <w:szCs w:val="24"/>
              </w:rPr>
              <w:t xml:space="preserve">Note: ‘Acquisition’ should logically total ‘visits’ but it doesn’t. </w:t>
            </w:r>
            <w:r>
              <w:rPr>
                <w:rFonts w:ascii="Calibri" w:hAnsi="Calibri"/>
                <w:sz w:val="16"/>
                <w:szCs w:val="24"/>
              </w:rPr>
              <w:t>I</w:t>
            </w:r>
            <w:r w:rsidRPr="00385DBD">
              <w:rPr>
                <w:rFonts w:ascii="Calibri" w:hAnsi="Calibri"/>
                <w:sz w:val="16"/>
                <w:szCs w:val="24"/>
              </w:rPr>
              <w:t xml:space="preserve">t is in the region and </w:t>
            </w:r>
            <w:r>
              <w:rPr>
                <w:rFonts w:ascii="Calibri" w:hAnsi="Calibri"/>
                <w:sz w:val="16"/>
                <w:szCs w:val="24"/>
              </w:rPr>
              <w:t>serves to give</w:t>
            </w:r>
            <w:r w:rsidRPr="00385DBD">
              <w:rPr>
                <w:rFonts w:ascii="Calibri" w:hAnsi="Calibri"/>
                <w:sz w:val="16"/>
                <w:szCs w:val="24"/>
              </w:rPr>
              <w:t xml:space="preserve"> an idea of trends.</w:t>
            </w:r>
          </w:p>
        </w:tc>
      </w:tr>
    </w:tbl>
    <w:p w14:paraId="37B84AFB" w14:textId="77777777" w:rsidR="008F2B59" w:rsidRDefault="008F2B59" w:rsidP="000A2BC7">
      <w:pPr>
        <w:pStyle w:val="NoSpacing"/>
        <w:jc w:val="both"/>
        <w:rPr>
          <w:sz w:val="24"/>
        </w:rPr>
      </w:pPr>
    </w:p>
    <w:p w14:paraId="7D74637C" w14:textId="15393764" w:rsidR="00B42254" w:rsidRPr="00EF4FFD" w:rsidRDefault="002D3B85" w:rsidP="000A2BC7">
      <w:pPr>
        <w:pStyle w:val="NoSpacing"/>
        <w:jc w:val="both"/>
        <w:rPr>
          <w:sz w:val="24"/>
          <w:szCs w:val="24"/>
        </w:rPr>
      </w:pPr>
      <w:r w:rsidRPr="00EF4FFD">
        <w:rPr>
          <w:sz w:val="24"/>
        </w:rPr>
        <w:t xml:space="preserve">Those seeking information about CUP may route </w:t>
      </w:r>
      <w:r w:rsidR="00322500" w:rsidRPr="00EF4FFD">
        <w:rPr>
          <w:sz w:val="24"/>
        </w:rPr>
        <w:t xml:space="preserve">to us </w:t>
      </w:r>
      <w:r w:rsidRPr="00EF4FFD">
        <w:rPr>
          <w:sz w:val="24"/>
        </w:rPr>
        <w:t>through a search engine (</w:t>
      </w:r>
      <w:proofErr w:type="gramStart"/>
      <w:r w:rsidRPr="00EF4FFD">
        <w:rPr>
          <w:sz w:val="24"/>
        </w:rPr>
        <w:t>e.g.</w:t>
      </w:r>
      <w:proofErr w:type="gramEnd"/>
      <w:r w:rsidRPr="00EF4FFD">
        <w:rPr>
          <w:sz w:val="24"/>
        </w:rPr>
        <w:t xml:space="preserve"> Google), a referring site (such as </w:t>
      </w:r>
      <w:r w:rsidRPr="00EF4FFD">
        <w:rPr>
          <w:i/>
          <w:sz w:val="24"/>
        </w:rPr>
        <w:t>Cancer Research UK</w:t>
      </w:r>
      <w:r w:rsidRPr="00EF4FFD">
        <w:rPr>
          <w:sz w:val="24"/>
        </w:rPr>
        <w:t xml:space="preserve"> and </w:t>
      </w:r>
      <w:r w:rsidRPr="00EF4FFD">
        <w:rPr>
          <w:i/>
          <w:sz w:val="24"/>
        </w:rPr>
        <w:t>Macmillan Cancer Support</w:t>
      </w:r>
      <w:r w:rsidRPr="00EF4FFD">
        <w:rPr>
          <w:sz w:val="24"/>
        </w:rPr>
        <w:t xml:space="preserve"> who provide a link to </w:t>
      </w:r>
      <w:r w:rsidRPr="00EF4FFD">
        <w:rPr>
          <w:i/>
          <w:iCs/>
          <w:sz w:val="24"/>
        </w:rPr>
        <w:t>Jo’s friends</w:t>
      </w:r>
      <w:r w:rsidRPr="00EF4FFD">
        <w:rPr>
          <w:sz w:val="24"/>
        </w:rPr>
        <w:t xml:space="preserve"> on their </w:t>
      </w:r>
      <w:r w:rsidR="00F1370D" w:rsidRPr="00EF4FFD">
        <w:rPr>
          <w:sz w:val="24"/>
        </w:rPr>
        <w:t>w</w:t>
      </w:r>
      <w:r w:rsidRPr="00EF4FFD">
        <w:rPr>
          <w:sz w:val="24"/>
        </w:rPr>
        <w:t xml:space="preserve">ebsites) or direct by those who know the charity’s URL </w:t>
      </w:r>
      <w:hyperlink r:id="rId21" w:history="1">
        <w:r w:rsidRPr="00EF4FFD">
          <w:rPr>
            <w:rStyle w:val="Hyperlink"/>
            <w:color w:val="auto"/>
            <w:sz w:val="24"/>
          </w:rPr>
          <w:t>www.cupfoundjo.org</w:t>
        </w:r>
      </w:hyperlink>
      <w:r w:rsidRPr="00EF4FFD">
        <w:rPr>
          <w:sz w:val="24"/>
        </w:rPr>
        <w:t xml:space="preserve">. </w:t>
      </w:r>
      <w:r w:rsidR="00F1370D" w:rsidRPr="00EF4FFD">
        <w:rPr>
          <w:sz w:val="24"/>
          <w:szCs w:val="24"/>
        </w:rPr>
        <w:t xml:space="preserve">In September 2019 we instigated a closed group in </w:t>
      </w:r>
      <w:proofErr w:type="spellStart"/>
      <w:r w:rsidR="00F1370D" w:rsidRPr="00EF4FFD">
        <w:rPr>
          <w:sz w:val="24"/>
          <w:szCs w:val="24"/>
        </w:rPr>
        <w:t>FaceBook</w:t>
      </w:r>
      <w:proofErr w:type="spellEnd"/>
      <w:r w:rsidR="00F1370D" w:rsidRPr="00EF4FFD">
        <w:rPr>
          <w:sz w:val="24"/>
          <w:szCs w:val="24"/>
        </w:rPr>
        <w:t xml:space="preserve"> (FB) to allow </w:t>
      </w:r>
      <w:r w:rsidR="00F1370D" w:rsidRPr="00EF4FFD">
        <w:rPr>
          <w:i/>
          <w:iCs/>
          <w:sz w:val="24"/>
          <w:szCs w:val="24"/>
        </w:rPr>
        <w:t>CUP patients and carers</w:t>
      </w:r>
      <w:r w:rsidR="00F1370D" w:rsidRPr="00EF4FFD">
        <w:rPr>
          <w:sz w:val="24"/>
          <w:szCs w:val="24"/>
        </w:rPr>
        <w:t xml:space="preserve"> to share experiences. </w:t>
      </w:r>
      <w:r w:rsidR="00B42254" w:rsidRPr="00EF4FFD">
        <w:rPr>
          <w:sz w:val="24"/>
          <w:szCs w:val="24"/>
        </w:rPr>
        <w:t>This has grown to over 1</w:t>
      </w:r>
      <w:r w:rsidR="00892ED7" w:rsidRPr="00EF4FFD">
        <w:rPr>
          <w:sz w:val="24"/>
          <w:szCs w:val="24"/>
        </w:rPr>
        <w:t>5</w:t>
      </w:r>
      <w:r w:rsidR="00B42254" w:rsidRPr="00EF4FFD">
        <w:rPr>
          <w:sz w:val="24"/>
          <w:szCs w:val="24"/>
        </w:rPr>
        <w:t xml:space="preserve">0 users </w:t>
      </w:r>
      <w:r w:rsidR="00892ED7" w:rsidRPr="00EF4FFD">
        <w:rPr>
          <w:sz w:val="24"/>
          <w:szCs w:val="24"/>
        </w:rPr>
        <w:t>in 2021</w:t>
      </w:r>
      <w:r w:rsidR="00B42254" w:rsidRPr="00EF4FFD">
        <w:rPr>
          <w:sz w:val="24"/>
          <w:szCs w:val="24"/>
        </w:rPr>
        <w:t>.</w:t>
      </w:r>
    </w:p>
    <w:p w14:paraId="1CBDC8AC" w14:textId="77777777" w:rsidR="004B2E0C" w:rsidRPr="00BA1378" w:rsidRDefault="004B2E0C" w:rsidP="00581C29">
      <w:pPr>
        <w:rPr>
          <w:sz w:val="24"/>
          <w:szCs w:val="22"/>
        </w:rPr>
      </w:pPr>
    </w:p>
    <w:p w14:paraId="4862AFA7" w14:textId="77777777" w:rsidR="000A2BC7" w:rsidRDefault="004B2E0C" w:rsidP="000A2BC7">
      <w:pPr>
        <w:tabs>
          <w:tab w:val="center" w:pos="3969"/>
          <w:tab w:val="center" w:pos="5103"/>
          <w:tab w:val="center" w:pos="6237"/>
          <w:tab w:val="center" w:pos="7380"/>
          <w:tab w:val="center" w:pos="8505"/>
          <w:tab w:val="center" w:pos="9639"/>
        </w:tabs>
        <w:jc w:val="both"/>
        <w:outlineLvl w:val="0"/>
        <w:rPr>
          <w:sz w:val="24"/>
          <w:szCs w:val="22"/>
        </w:rPr>
      </w:pPr>
      <w:r w:rsidRPr="00BA1378">
        <w:rPr>
          <w:sz w:val="24"/>
          <w:szCs w:val="22"/>
          <w:u w:val="single"/>
        </w:rPr>
        <w:t>Metri</w:t>
      </w:r>
      <w:r w:rsidRPr="00AD4A21">
        <w:rPr>
          <w:sz w:val="24"/>
          <w:szCs w:val="22"/>
          <w:u w:val="single"/>
        </w:rPr>
        <w:t>cs</w:t>
      </w:r>
      <w:r w:rsidRPr="00AD4A21">
        <w:rPr>
          <w:sz w:val="24"/>
          <w:szCs w:val="22"/>
        </w:rPr>
        <w:t xml:space="preserve">. The figures for </w:t>
      </w:r>
      <w:r w:rsidR="00BA1378" w:rsidRPr="00AD4A21">
        <w:rPr>
          <w:sz w:val="24"/>
          <w:szCs w:val="22"/>
        </w:rPr>
        <w:t>this year</w:t>
      </w:r>
      <w:r w:rsidRPr="00AD4A21">
        <w:rPr>
          <w:sz w:val="24"/>
          <w:szCs w:val="22"/>
        </w:rPr>
        <w:t xml:space="preserve"> show a </w:t>
      </w:r>
      <w:r w:rsidR="00BA1378" w:rsidRPr="00AD4A21">
        <w:rPr>
          <w:sz w:val="24"/>
          <w:szCs w:val="22"/>
        </w:rPr>
        <w:t xml:space="preserve">drop in the number of </w:t>
      </w:r>
      <w:r w:rsidR="00AD4A21">
        <w:rPr>
          <w:sz w:val="24"/>
          <w:szCs w:val="22"/>
        </w:rPr>
        <w:t xml:space="preserve">overall </w:t>
      </w:r>
      <w:r w:rsidR="00BA1378" w:rsidRPr="00AD4A21">
        <w:rPr>
          <w:sz w:val="24"/>
          <w:szCs w:val="22"/>
        </w:rPr>
        <w:t xml:space="preserve">visits to our site in comparison with last year: </w:t>
      </w:r>
      <w:r w:rsidR="00AD4A21" w:rsidRPr="00AD4A21">
        <w:rPr>
          <w:sz w:val="24"/>
          <w:szCs w:val="22"/>
        </w:rPr>
        <w:t xml:space="preserve">10,453 compared with </w:t>
      </w:r>
      <w:r w:rsidR="00BA1378" w:rsidRPr="00AD4A21">
        <w:rPr>
          <w:sz w:val="24"/>
          <w:szCs w:val="22"/>
        </w:rPr>
        <w:t xml:space="preserve">11,685 </w:t>
      </w:r>
      <w:r w:rsidR="00AD4A21" w:rsidRPr="00AD4A21">
        <w:rPr>
          <w:sz w:val="24"/>
          <w:szCs w:val="22"/>
        </w:rPr>
        <w:t>(whilst it was in the region of 22,000 pre Pandemic</w:t>
      </w:r>
      <w:r w:rsidR="00BA1378" w:rsidRPr="00AD4A21">
        <w:rPr>
          <w:sz w:val="24"/>
          <w:szCs w:val="22"/>
        </w:rPr>
        <w:t>.</w:t>
      </w:r>
      <w:r w:rsidR="00AD4A21">
        <w:rPr>
          <w:sz w:val="24"/>
          <w:szCs w:val="22"/>
        </w:rPr>
        <w:t xml:space="preserve">). </w:t>
      </w:r>
    </w:p>
    <w:p w14:paraId="4DEA8EB7" w14:textId="7F0CA0AB" w:rsidR="000A2BC7" w:rsidRDefault="000A2BC7" w:rsidP="00BA1378">
      <w:pPr>
        <w:rPr>
          <w:sz w:val="24"/>
          <w:szCs w:val="22"/>
        </w:rPr>
      </w:pPr>
    </w:p>
    <w:p w14:paraId="6D630119" w14:textId="6E5B66A8" w:rsidR="00236C20" w:rsidRDefault="00BA1378" w:rsidP="00BA1378">
      <w:pPr>
        <w:rPr>
          <w:sz w:val="24"/>
          <w:szCs w:val="24"/>
        </w:rPr>
      </w:pPr>
      <w:r w:rsidRPr="00AD4A21">
        <w:rPr>
          <w:sz w:val="24"/>
          <w:szCs w:val="22"/>
        </w:rPr>
        <w:t>Website hits</w:t>
      </w:r>
      <w:r w:rsidR="004B2E0C" w:rsidRPr="00AD4A21">
        <w:rPr>
          <w:sz w:val="24"/>
          <w:szCs w:val="22"/>
        </w:rPr>
        <w:t xml:space="preserve"> are very imperfect measures of performance</w:t>
      </w:r>
      <w:r w:rsidR="00AD4A21">
        <w:rPr>
          <w:sz w:val="24"/>
          <w:szCs w:val="22"/>
        </w:rPr>
        <w:t xml:space="preserve">, and it is difficult to interpret variations, </w:t>
      </w:r>
      <w:r w:rsidR="004B2E0C" w:rsidRPr="00AD4A21">
        <w:rPr>
          <w:sz w:val="24"/>
          <w:szCs w:val="22"/>
        </w:rPr>
        <w:t xml:space="preserve">but they give </w:t>
      </w:r>
      <w:r w:rsidR="00AD4A21">
        <w:rPr>
          <w:sz w:val="24"/>
          <w:szCs w:val="22"/>
        </w:rPr>
        <w:t>some</w:t>
      </w:r>
      <w:r w:rsidR="004B2E0C" w:rsidRPr="00AD4A21">
        <w:rPr>
          <w:sz w:val="24"/>
          <w:szCs w:val="22"/>
        </w:rPr>
        <w:t xml:space="preserve"> indication</w:t>
      </w:r>
      <w:r w:rsidRPr="00AD4A21">
        <w:rPr>
          <w:sz w:val="24"/>
          <w:szCs w:val="22"/>
        </w:rPr>
        <w:t xml:space="preserve">s. </w:t>
      </w:r>
      <w:r w:rsidR="004B2E0C" w:rsidRPr="00AD4A21">
        <w:rPr>
          <w:sz w:val="24"/>
          <w:szCs w:val="24"/>
        </w:rPr>
        <w:t xml:space="preserve">Social media are becoming increasingly important in terms of accessing the site and for the reach we can achieve on Facebook. </w:t>
      </w:r>
    </w:p>
    <w:p w14:paraId="23B588A7" w14:textId="77777777" w:rsidR="00236C20" w:rsidRDefault="00236C20" w:rsidP="00BA1378">
      <w:pPr>
        <w:rPr>
          <w:sz w:val="24"/>
          <w:szCs w:val="24"/>
        </w:rPr>
      </w:pPr>
    </w:p>
    <w:p w14:paraId="1B1B5463" w14:textId="630FD53A" w:rsidR="00F1370D" w:rsidRDefault="004B2E0C" w:rsidP="00BA1378">
      <w:pPr>
        <w:rPr>
          <w:sz w:val="24"/>
          <w:szCs w:val="22"/>
        </w:rPr>
      </w:pPr>
      <w:r w:rsidRPr="00AD4A21">
        <w:rPr>
          <w:sz w:val="24"/>
          <w:szCs w:val="22"/>
        </w:rPr>
        <w:t xml:space="preserve">Our website is designed to work well on different </w:t>
      </w:r>
      <w:r w:rsidR="00011A2C" w:rsidRPr="00AD4A21">
        <w:rPr>
          <w:sz w:val="24"/>
          <w:szCs w:val="22"/>
        </w:rPr>
        <w:t>platforms</w:t>
      </w:r>
      <w:r w:rsidRPr="00AD4A21">
        <w:rPr>
          <w:sz w:val="24"/>
          <w:szCs w:val="22"/>
        </w:rPr>
        <w:t xml:space="preserve"> and increasingly we find that people use portable devices. 50% of access to our website is by tablet or mobile and the same is roughly true for access to our </w:t>
      </w:r>
      <w:proofErr w:type="spellStart"/>
      <w:r w:rsidRPr="00AD4A21">
        <w:rPr>
          <w:sz w:val="24"/>
          <w:szCs w:val="22"/>
        </w:rPr>
        <w:t>eNews</w:t>
      </w:r>
      <w:proofErr w:type="spellEnd"/>
      <w:r w:rsidR="00BA1378" w:rsidRPr="00AD4A21">
        <w:rPr>
          <w:sz w:val="24"/>
          <w:szCs w:val="22"/>
        </w:rPr>
        <w:t>.</w:t>
      </w:r>
    </w:p>
    <w:p w14:paraId="1B1F322D" w14:textId="53018622" w:rsidR="00C32882" w:rsidRPr="00AD4A21" w:rsidRDefault="00C32882" w:rsidP="00BA1378">
      <w:pPr>
        <w:rPr>
          <w:sz w:val="24"/>
          <w:szCs w:val="24"/>
        </w:rPr>
      </w:pPr>
    </w:p>
    <w:p w14:paraId="1310A6AD" w14:textId="7FFA4D00" w:rsidR="00581C29" w:rsidRDefault="00581C29" w:rsidP="00865703">
      <w:pPr>
        <w:pStyle w:val="NoSpacing"/>
        <w:rPr>
          <w:sz w:val="32"/>
          <w:szCs w:val="28"/>
        </w:rPr>
      </w:pPr>
    </w:p>
    <w:p w14:paraId="3F3D4F05" w14:textId="4068F143" w:rsidR="000A2BC7" w:rsidRDefault="00236C20" w:rsidP="00865703">
      <w:pPr>
        <w:pStyle w:val="NoSpacing"/>
        <w:rPr>
          <w:sz w:val="32"/>
          <w:szCs w:val="28"/>
        </w:rPr>
      </w:pPr>
      <w:r w:rsidRPr="00EF4FFD">
        <w:rPr>
          <w:strike/>
          <w:noProof/>
        </w:rPr>
        <mc:AlternateContent>
          <mc:Choice Requires="wps">
            <w:drawing>
              <wp:anchor distT="0" distB="0" distL="114300" distR="114300" simplePos="0" relativeHeight="251699712" behindDoc="0" locked="0" layoutInCell="1" allowOverlap="1" wp14:anchorId="3C0432DE" wp14:editId="7AE6DD0D">
                <wp:simplePos x="0" y="0"/>
                <wp:positionH relativeFrom="column">
                  <wp:posOffset>676275</wp:posOffset>
                </wp:positionH>
                <wp:positionV relativeFrom="paragraph">
                  <wp:posOffset>70485</wp:posOffset>
                </wp:positionV>
                <wp:extent cx="4886325" cy="1932305"/>
                <wp:effectExtent l="0" t="0" r="28575" b="152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932305"/>
                        </a:xfrm>
                        <a:prstGeom prst="rect">
                          <a:avLst/>
                        </a:prstGeom>
                        <a:solidFill>
                          <a:srgbClr val="FFFFFF"/>
                        </a:solidFill>
                        <a:ln w="9525">
                          <a:solidFill>
                            <a:srgbClr val="000000"/>
                          </a:solidFill>
                          <a:miter lim="800000"/>
                          <a:headEnd/>
                          <a:tailEnd/>
                        </a:ln>
                      </wps:spPr>
                      <wps:txbx>
                        <w:txbxContent>
                          <w:p w14:paraId="14A9D692" w14:textId="77777777" w:rsidR="00236C20" w:rsidRDefault="00C32882" w:rsidP="00C32882">
                            <w:pPr>
                              <w:spacing w:before="100" w:beforeAutospacing="1" w:after="100" w:afterAutospacing="1"/>
                              <w:rPr>
                                <w:sz w:val="24"/>
                              </w:rPr>
                            </w:pPr>
                            <w:r w:rsidRPr="00EF4FFD">
                              <w:rPr>
                                <w:b/>
                                <w:bCs/>
                                <w:sz w:val="24"/>
                              </w:rPr>
                              <w:t>57% of patients diagnosed with CUP in the UK (9% of all cancer cases) present as an emergency</w:t>
                            </w:r>
                            <w:r w:rsidRPr="00EF4FFD">
                              <w:rPr>
                                <w:sz w:val="24"/>
                              </w:rPr>
                              <w:t xml:space="preserve"> </w:t>
                            </w:r>
                          </w:p>
                          <w:p w14:paraId="0D10A45A" w14:textId="7A3918EA" w:rsidR="00C32882" w:rsidRPr="00EF4FFD" w:rsidRDefault="00C32882" w:rsidP="00C32882">
                            <w:pPr>
                              <w:spacing w:before="100" w:beforeAutospacing="1" w:after="100" w:afterAutospacing="1"/>
                              <w:rPr>
                                <w:sz w:val="24"/>
                              </w:rPr>
                            </w:pPr>
                            <w:r w:rsidRPr="00EF4FFD">
                              <w:rPr>
                                <w:sz w:val="24"/>
                              </w:rPr>
                              <w:t xml:space="preserve">NCIN Routes to Diagnosis study, 2014.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C0432DE" id="_x0000_t202" coordsize="21600,21600" o:spt="202" path="m,l,21600r21600,l21600,xe">
                <v:stroke joinstyle="miter"/>
                <v:path gradientshapeok="t" o:connecttype="rect"/>
              </v:shapetype>
              <v:shape id="_x0000_s1026" type="#_x0000_t202" style="position:absolute;margin-left:53.25pt;margin-top:5.55pt;width:384.75pt;height:152.15pt;z-index:251699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">
                <v:textbox style="mso-fit-shape-to-text:t">
                  <w:txbxContent>
                    <w:p w14:paraId="14A9D692" w14:textId="77777777" w:rsidR="00236C20" w:rsidRDefault="00C32882" w:rsidP="00C32882">
                      <w:pPr>
                        <w:spacing w:before="100" w:beforeAutospacing="1" w:after="100" w:afterAutospacing="1"/>
                        <w:rPr>
                          <w:sz w:val="24"/>
                        </w:rPr>
                      </w:pPr>
                      <w:r w:rsidRPr="00EF4FFD">
                        <w:rPr>
                          <w:b/>
                          <w:bCs/>
                          <w:sz w:val="24"/>
                        </w:rPr>
                        <w:t>57% of patients diagnosed with CUP in the UK (9% of all cancer cases) present as an emergency</w:t>
                      </w:r>
                      <w:r w:rsidRPr="00EF4FFD">
                        <w:rPr>
                          <w:sz w:val="24"/>
                        </w:rPr>
                        <w:t xml:space="preserve"> </w:t>
                      </w:r>
                    </w:p>
                    <w:p w14:paraId="0D10A45A" w14:textId="7A3918EA" w:rsidR="00C32882" w:rsidRPr="00EF4FFD" w:rsidRDefault="00C32882" w:rsidP="00C32882">
                      <w:pPr>
                        <w:spacing w:before="100" w:beforeAutospacing="1" w:after="100" w:afterAutospacing="1"/>
                        <w:rPr>
                          <w:sz w:val="24"/>
                        </w:rPr>
                      </w:pPr>
                      <w:r w:rsidRPr="00EF4FFD">
                        <w:rPr>
                          <w:sz w:val="24"/>
                        </w:rPr>
                        <w:t xml:space="preserve">NCIN Routes to Diagnosis study, 2014. </w:t>
                      </w:r>
                    </w:p>
                  </w:txbxContent>
                </v:textbox>
                <w10:wrap type="square"/>
              </v:shape>
            </w:pict>
          </mc:Fallback>
        </mc:AlternateContent>
      </w:r>
    </w:p>
    <w:p w14:paraId="01D978EA" w14:textId="1711D37B" w:rsidR="00637C8A" w:rsidRDefault="00637C8A" w:rsidP="00865703">
      <w:pPr>
        <w:pStyle w:val="NoSpacing"/>
        <w:rPr>
          <w:sz w:val="32"/>
          <w:szCs w:val="28"/>
        </w:rPr>
      </w:pPr>
    </w:p>
    <w:p w14:paraId="78362055" w14:textId="35A45D9F" w:rsidR="00637C8A" w:rsidRDefault="00637C8A" w:rsidP="00865703">
      <w:pPr>
        <w:pStyle w:val="NoSpacing"/>
        <w:rPr>
          <w:sz w:val="32"/>
          <w:szCs w:val="28"/>
        </w:rPr>
      </w:pPr>
    </w:p>
    <w:p w14:paraId="7DA872A0" w14:textId="77777777" w:rsidR="00637C8A" w:rsidRPr="00385DBD" w:rsidRDefault="00637C8A" w:rsidP="00865703">
      <w:pPr>
        <w:pStyle w:val="NoSpacing"/>
        <w:rPr>
          <w:sz w:val="32"/>
          <w:szCs w:val="28"/>
        </w:rPr>
      </w:pPr>
    </w:p>
    <w:p w14:paraId="658CEB0D" w14:textId="77777777" w:rsidR="00966EE4" w:rsidRDefault="00966EE4">
      <w:pPr>
        <w:rPr>
          <w:b/>
          <w:bCs/>
          <w:i/>
          <w:iCs/>
          <w:sz w:val="32"/>
          <w:szCs w:val="24"/>
        </w:rPr>
      </w:pPr>
      <w:bookmarkStart w:id="0" w:name="_Hlk16153731"/>
      <w:r>
        <w:rPr>
          <w:b/>
          <w:bCs/>
          <w:i/>
          <w:iCs/>
          <w:sz w:val="32"/>
          <w:szCs w:val="24"/>
        </w:rPr>
        <w:br w:type="page"/>
      </w:r>
    </w:p>
    <w:p w14:paraId="73CA7D96" w14:textId="39CF6CC7" w:rsidR="00EE352F" w:rsidRPr="004E021C" w:rsidRDefault="00EE352F" w:rsidP="008C4F23">
      <w:pPr>
        <w:tabs>
          <w:tab w:val="left" w:pos="5670"/>
        </w:tabs>
        <w:jc w:val="center"/>
        <w:rPr>
          <w:i/>
          <w:sz w:val="24"/>
          <w:szCs w:val="24"/>
        </w:rPr>
      </w:pPr>
      <w:r w:rsidRPr="004E021C">
        <w:rPr>
          <w:b/>
          <w:bCs/>
          <w:i/>
          <w:iCs/>
          <w:sz w:val="32"/>
          <w:szCs w:val="24"/>
        </w:rPr>
        <w:lastRenderedPageBreak/>
        <w:t>Raising awareness of CUP</w:t>
      </w:r>
    </w:p>
    <w:p w14:paraId="71A68641" w14:textId="2E3B8ED5" w:rsidR="00BA5594" w:rsidRDefault="00BA5594" w:rsidP="00A77387">
      <w:pPr>
        <w:tabs>
          <w:tab w:val="center" w:pos="3969"/>
          <w:tab w:val="center" w:pos="5103"/>
          <w:tab w:val="center" w:pos="6237"/>
          <w:tab w:val="center" w:pos="7371"/>
          <w:tab w:val="center" w:pos="8505"/>
          <w:tab w:val="center" w:pos="9639"/>
        </w:tabs>
        <w:rPr>
          <w:sz w:val="24"/>
        </w:rPr>
      </w:pPr>
    </w:p>
    <w:p w14:paraId="63CEA0D9" w14:textId="323F19D9" w:rsidR="00985C46" w:rsidRPr="00EF4FFD" w:rsidRDefault="00966EE4" w:rsidP="006B0DEE">
      <w:pPr>
        <w:tabs>
          <w:tab w:val="center" w:pos="3969"/>
          <w:tab w:val="center" w:pos="5103"/>
          <w:tab w:val="center" w:pos="6237"/>
          <w:tab w:val="center" w:pos="7371"/>
          <w:tab w:val="center" w:pos="8505"/>
          <w:tab w:val="center" w:pos="9639"/>
        </w:tabs>
        <w:jc w:val="both"/>
        <w:rPr>
          <w:sz w:val="24"/>
        </w:rPr>
      </w:pPr>
      <w:r w:rsidRPr="008F2B59">
        <w:rPr>
          <w:noProof/>
          <w:sz w:val="24"/>
        </w:rPr>
        <mc:AlternateContent>
          <mc:Choice Requires="wps">
            <w:drawing>
              <wp:anchor distT="45720" distB="45720" distL="114300" distR="114300" simplePos="0" relativeHeight="251695616" behindDoc="0" locked="0" layoutInCell="1" allowOverlap="1" wp14:anchorId="7BC82E31" wp14:editId="784EA2BE">
                <wp:simplePos x="0" y="0"/>
                <wp:positionH relativeFrom="column">
                  <wp:posOffset>3561080</wp:posOffset>
                </wp:positionH>
                <wp:positionV relativeFrom="paragraph">
                  <wp:posOffset>90170</wp:posOffset>
                </wp:positionV>
                <wp:extent cx="2392045" cy="1404620"/>
                <wp:effectExtent l="0" t="0" r="2730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045" cy="1404620"/>
                        </a:xfrm>
                        <a:prstGeom prst="rect">
                          <a:avLst/>
                        </a:prstGeom>
                        <a:solidFill>
                          <a:srgbClr val="FFFFFF"/>
                        </a:solidFill>
                        <a:ln w="9525">
                          <a:solidFill>
                            <a:srgbClr val="000000"/>
                          </a:solidFill>
                          <a:miter lim="800000"/>
                          <a:headEnd/>
                          <a:tailEnd/>
                        </a:ln>
                      </wps:spPr>
                      <wps:txbx>
                        <w:txbxContent>
                          <w:p w14:paraId="7BCC37B0" w14:textId="77777777" w:rsidR="00503C00" w:rsidRPr="008F2B59" w:rsidRDefault="00503C00" w:rsidP="00503C00">
                            <w:pPr>
                              <w:tabs>
                                <w:tab w:val="center" w:pos="3969"/>
                                <w:tab w:val="center" w:pos="5103"/>
                                <w:tab w:val="center" w:pos="6237"/>
                                <w:tab w:val="center" w:pos="7371"/>
                                <w:tab w:val="center" w:pos="8505"/>
                                <w:tab w:val="center" w:pos="9639"/>
                              </w:tabs>
                              <w:jc w:val="center"/>
                              <w:rPr>
                                <w:b/>
                                <w:bCs/>
                                <w:sz w:val="24"/>
                              </w:rPr>
                            </w:pPr>
                            <w:r w:rsidRPr="008F2B59">
                              <w:rPr>
                                <w:b/>
                                <w:bCs/>
                                <w:sz w:val="24"/>
                              </w:rPr>
                              <w:t>Awareness Week Webinars</w:t>
                            </w:r>
                          </w:p>
                          <w:p w14:paraId="648150B9" w14:textId="77777777" w:rsidR="00503C00" w:rsidRDefault="00503C00" w:rsidP="00503C00">
                            <w:pPr>
                              <w:tabs>
                                <w:tab w:val="center" w:pos="3969"/>
                                <w:tab w:val="center" w:pos="5103"/>
                                <w:tab w:val="center" w:pos="6237"/>
                                <w:tab w:val="center" w:pos="7371"/>
                                <w:tab w:val="center" w:pos="8505"/>
                                <w:tab w:val="center" w:pos="9639"/>
                              </w:tabs>
                              <w:rPr>
                                <w:sz w:val="24"/>
                                <w:u w:val="single"/>
                              </w:rPr>
                            </w:pPr>
                          </w:p>
                          <w:p w14:paraId="5002B7BA"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u w:val="single"/>
                              </w:rPr>
                            </w:pPr>
                            <w:r w:rsidRPr="008F2B59">
                              <w:rPr>
                                <w:sz w:val="22"/>
                                <w:szCs w:val="18"/>
                                <w:u w:val="single"/>
                              </w:rPr>
                              <w:t>CUP Initiatives &amp; research in Australia</w:t>
                            </w:r>
                          </w:p>
                          <w:p w14:paraId="134F3157"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 xml:space="preserve">Prof. Linda </w:t>
                            </w:r>
                            <w:proofErr w:type="spellStart"/>
                            <w:r w:rsidRPr="008F2B59">
                              <w:rPr>
                                <w:sz w:val="22"/>
                                <w:szCs w:val="18"/>
                              </w:rPr>
                              <w:t>Mileshkin</w:t>
                            </w:r>
                            <w:proofErr w:type="spellEnd"/>
                            <w:r w:rsidRPr="008F2B59">
                              <w:rPr>
                                <w:sz w:val="22"/>
                                <w:szCs w:val="18"/>
                              </w:rPr>
                              <w:t>,</w:t>
                            </w:r>
                          </w:p>
                          <w:p w14:paraId="6024971E" w14:textId="3EC1F04D"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Prof. Richard Tothill,</w:t>
                            </w:r>
                          </w:p>
                          <w:p w14:paraId="76C642CC"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Prof. Penelope Schofield</w:t>
                            </w:r>
                          </w:p>
                          <w:p w14:paraId="2EFD7157"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
                          <w:p w14:paraId="4BF1D95E"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u w:val="single"/>
                              </w:rPr>
                            </w:pPr>
                            <w:r w:rsidRPr="008F2B59">
                              <w:rPr>
                                <w:sz w:val="22"/>
                                <w:szCs w:val="18"/>
                                <w:u w:val="single"/>
                              </w:rPr>
                              <w:t>CUP initiatives &amp; research in the UK</w:t>
                            </w:r>
                          </w:p>
                          <w:p w14:paraId="182CBEEC"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roofErr w:type="spellStart"/>
                            <w:r w:rsidRPr="008F2B59">
                              <w:rPr>
                                <w:sz w:val="22"/>
                                <w:szCs w:val="18"/>
                              </w:rPr>
                              <w:t>Dr.</w:t>
                            </w:r>
                            <w:proofErr w:type="spellEnd"/>
                            <w:r w:rsidRPr="008F2B59">
                              <w:rPr>
                                <w:sz w:val="22"/>
                                <w:szCs w:val="18"/>
                              </w:rPr>
                              <w:t xml:space="preserve"> Natalie Cook,</w:t>
                            </w:r>
                          </w:p>
                          <w:p w14:paraId="07A51A10"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Dr Kai-Keen Shiu,</w:t>
                            </w:r>
                          </w:p>
                          <w:p w14:paraId="63E57F5F"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roofErr w:type="spellStart"/>
                            <w:r w:rsidRPr="008F2B59">
                              <w:rPr>
                                <w:sz w:val="22"/>
                                <w:szCs w:val="18"/>
                              </w:rPr>
                              <w:t>Dr.</w:t>
                            </w:r>
                            <w:proofErr w:type="spellEnd"/>
                            <w:r w:rsidRPr="008F2B59">
                              <w:rPr>
                                <w:sz w:val="22"/>
                                <w:szCs w:val="18"/>
                              </w:rPr>
                              <w:t xml:space="preserve"> Alicia-Marie Conway,</w:t>
                            </w:r>
                          </w:p>
                          <w:p w14:paraId="76545C1D"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roofErr w:type="spellStart"/>
                            <w:r w:rsidRPr="008F2B59">
                              <w:rPr>
                                <w:sz w:val="22"/>
                                <w:szCs w:val="18"/>
                              </w:rPr>
                              <w:t>Dr.</w:t>
                            </w:r>
                            <w:proofErr w:type="spellEnd"/>
                            <w:r w:rsidRPr="008F2B59">
                              <w:rPr>
                                <w:sz w:val="22"/>
                                <w:szCs w:val="18"/>
                              </w:rPr>
                              <w:t xml:space="preserve"> Mark Stares,</w:t>
                            </w:r>
                          </w:p>
                          <w:p w14:paraId="1D5EC75D"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Dr Mark Lythgoe</w:t>
                            </w:r>
                          </w:p>
                          <w:p w14:paraId="5812F3F4"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
                          <w:p w14:paraId="6A25C82E"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u w:val="single"/>
                              </w:rPr>
                            </w:pPr>
                            <w:r w:rsidRPr="008F2B59">
                              <w:rPr>
                                <w:sz w:val="22"/>
                                <w:szCs w:val="18"/>
                                <w:u w:val="single"/>
                              </w:rPr>
                              <w:t>Update on the CUPISCO trial</w:t>
                            </w:r>
                          </w:p>
                          <w:p w14:paraId="467D862B"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Prof. Chantal Pauli,</w:t>
                            </w:r>
                          </w:p>
                          <w:p w14:paraId="58910A51"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Prof. Alwin Kramer,</w:t>
                            </w:r>
                          </w:p>
                          <w:p w14:paraId="4F45B871"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roofErr w:type="spellStart"/>
                            <w:r w:rsidRPr="008F2B59">
                              <w:rPr>
                                <w:sz w:val="22"/>
                                <w:szCs w:val="18"/>
                              </w:rPr>
                              <w:t>Dr.</w:t>
                            </w:r>
                            <w:proofErr w:type="spellEnd"/>
                            <w:r w:rsidRPr="008F2B59">
                              <w:rPr>
                                <w:sz w:val="22"/>
                                <w:szCs w:val="18"/>
                              </w:rPr>
                              <w:t xml:space="preserve"> </w:t>
                            </w:r>
                            <w:proofErr w:type="spellStart"/>
                            <w:r w:rsidRPr="008F2B59">
                              <w:rPr>
                                <w:sz w:val="22"/>
                                <w:szCs w:val="18"/>
                              </w:rPr>
                              <w:t>Tilmann</w:t>
                            </w:r>
                            <w:proofErr w:type="spellEnd"/>
                            <w:r w:rsidRPr="008F2B59">
                              <w:rPr>
                                <w:sz w:val="22"/>
                                <w:szCs w:val="18"/>
                              </w:rPr>
                              <w:t xml:space="preserve"> </w:t>
                            </w:r>
                            <w:proofErr w:type="spellStart"/>
                            <w:r w:rsidRPr="008F2B59">
                              <w:rPr>
                                <w:sz w:val="22"/>
                                <w:szCs w:val="18"/>
                              </w:rPr>
                              <w:t>Bochtler</w:t>
                            </w:r>
                            <w:proofErr w:type="spellEnd"/>
                            <w:r w:rsidRPr="008F2B59">
                              <w:rPr>
                                <w:sz w:val="22"/>
                                <w:szCs w:val="18"/>
                              </w:rPr>
                              <w:t>,</w:t>
                            </w:r>
                          </w:p>
                          <w:p w14:paraId="40C199EC"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 xml:space="preserve">Maria </w:t>
                            </w:r>
                            <w:proofErr w:type="spellStart"/>
                            <w:r w:rsidRPr="008F2B59">
                              <w:rPr>
                                <w:sz w:val="22"/>
                                <w:szCs w:val="18"/>
                              </w:rPr>
                              <w:t>Pouyiourou</w:t>
                            </w:r>
                            <w:proofErr w:type="spellEnd"/>
                          </w:p>
                          <w:p w14:paraId="5E3AC887"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
                          <w:p w14:paraId="102BBC10"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u w:val="single"/>
                              </w:rPr>
                            </w:pPr>
                            <w:r w:rsidRPr="008F2B59">
                              <w:rPr>
                                <w:sz w:val="22"/>
                                <w:szCs w:val="18"/>
                                <w:u w:val="single"/>
                              </w:rPr>
                              <w:t>Innovative diagnostics for CUP</w:t>
                            </w:r>
                          </w:p>
                          <w:p w14:paraId="78DA5D31"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roofErr w:type="spellStart"/>
                            <w:r w:rsidRPr="008F2B59">
                              <w:rPr>
                                <w:sz w:val="22"/>
                                <w:szCs w:val="18"/>
                              </w:rPr>
                              <w:t>Dr.</w:t>
                            </w:r>
                            <w:proofErr w:type="spellEnd"/>
                            <w:r w:rsidRPr="008F2B59">
                              <w:rPr>
                                <w:sz w:val="22"/>
                                <w:szCs w:val="18"/>
                              </w:rPr>
                              <w:t xml:space="preserve"> Phil </w:t>
                            </w:r>
                            <w:proofErr w:type="spellStart"/>
                            <w:r w:rsidRPr="008F2B59">
                              <w:rPr>
                                <w:sz w:val="22"/>
                                <w:szCs w:val="18"/>
                              </w:rPr>
                              <w:t>Febbo</w:t>
                            </w:r>
                            <w:proofErr w:type="spellEnd"/>
                            <w:r w:rsidRPr="008F2B59">
                              <w:rPr>
                                <w:sz w:val="22"/>
                                <w:szCs w:val="18"/>
                              </w:rPr>
                              <w:t>,</w:t>
                            </w:r>
                          </w:p>
                          <w:p w14:paraId="6C362785"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roofErr w:type="spellStart"/>
                            <w:r w:rsidRPr="008F2B59">
                              <w:rPr>
                                <w:sz w:val="22"/>
                                <w:szCs w:val="18"/>
                              </w:rPr>
                              <w:t>Piarella</w:t>
                            </w:r>
                            <w:proofErr w:type="spellEnd"/>
                            <w:r w:rsidRPr="008F2B59">
                              <w:rPr>
                                <w:sz w:val="22"/>
                                <w:szCs w:val="18"/>
                              </w:rPr>
                              <w:t xml:space="preserve"> Peralta,</w:t>
                            </w:r>
                          </w:p>
                          <w:p w14:paraId="749709EE"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 xml:space="preserve">Edwin </w:t>
                            </w:r>
                            <w:proofErr w:type="spellStart"/>
                            <w:r w:rsidRPr="008F2B59">
                              <w:rPr>
                                <w:sz w:val="22"/>
                                <w:szCs w:val="18"/>
                              </w:rPr>
                              <w:t>Cuppen</w:t>
                            </w:r>
                            <w:proofErr w:type="spellEnd"/>
                            <w:r w:rsidRPr="008F2B59">
                              <w:rPr>
                                <w:sz w:val="22"/>
                                <w:szCs w:val="18"/>
                              </w:rPr>
                              <w:t>,</w:t>
                            </w:r>
                          </w:p>
                          <w:p w14:paraId="6164EFF6"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 xml:space="preserve">Léon van </w:t>
                            </w:r>
                            <w:proofErr w:type="spellStart"/>
                            <w:r w:rsidRPr="008F2B59">
                              <w:rPr>
                                <w:sz w:val="22"/>
                                <w:szCs w:val="18"/>
                              </w:rPr>
                              <w:t>Kempen</w:t>
                            </w:r>
                            <w:proofErr w:type="spellEnd"/>
                          </w:p>
                          <w:p w14:paraId="78569DFC"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
                          <w:p w14:paraId="2DF7C2C9"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u w:val="single"/>
                              </w:rPr>
                            </w:pPr>
                            <w:r w:rsidRPr="008F2B59">
                              <w:rPr>
                                <w:sz w:val="22"/>
                                <w:szCs w:val="18"/>
                                <w:u w:val="single"/>
                              </w:rPr>
                              <w:t>CUP initiatives &amp; research in the Netherlands</w:t>
                            </w:r>
                          </w:p>
                          <w:p w14:paraId="14F864C6"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Warnyta Minnaard,</w:t>
                            </w:r>
                          </w:p>
                          <w:p w14:paraId="183ECBE9"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Caroline Loef,</w:t>
                            </w:r>
                          </w:p>
                          <w:p w14:paraId="3C21642A"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roofErr w:type="spellStart"/>
                            <w:r w:rsidRPr="008F2B59">
                              <w:rPr>
                                <w:sz w:val="22"/>
                                <w:szCs w:val="18"/>
                              </w:rPr>
                              <w:t>Fatameh</w:t>
                            </w:r>
                            <w:proofErr w:type="spellEnd"/>
                            <w:r w:rsidRPr="008F2B59">
                              <w:rPr>
                                <w:sz w:val="22"/>
                                <w:szCs w:val="18"/>
                              </w:rPr>
                              <w:t xml:space="preserve"> </w:t>
                            </w:r>
                            <w:proofErr w:type="spellStart"/>
                            <w:r w:rsidRPr="008F2B59">
                              <w:rPr>
                                <w:sz w:val="22"/>
                                <w:szCs w:val="18"/>
                              </w:rPr>
                              <w:t>Kazemzadeh</w:t>
                            </w:r>
                            <w:proofErr w:type="spellEnd"/>
                          </w:p>
                          <w:p w14:paraId="680C73C6"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 xml:space="preserve">Karlijn </w:t>
                            </w:r>
                            <w:proofErr w:type="spellStart"/>
                            <w:r w:rsidRPr="008F2B59">
                              <w:rPr>
                                <w:sz w:val="22"/>
                                <w:szCs w:val="18"/>
                              </w:rPr>
                              <w:t>Hermans</w:t>
                            </w:r>
                            <w:proofErr w:type="spellEnd"/>
                            <w:r w:rsidRPr="008F2B59">
                              <w:rPr>
                                <w:sz w:val="22"/>
                                <w:szCs w:val="18"/>
                              </w:rPr>
                              <w:t>,</w:t>
                            </w:r>
                          </w:p>
                          <w:p w14:paraId="40C26EF0"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roofErr w:type="spellStart"/>
                            <w:r w:rsidRPr="008F2B59">
                              <w:rPr>
                                <w:sz w:val="22"/>
                                <w:szCs w:val="18"/>
                              </w:rPr>
                              <w:t>Dr.</w:t>
                            </w:r>
                            <w:proofErr w:type="spellEnd"/>
                            <w:r w:rsidRPr="008F2B59">
                              <w:rPr>
                                <w:sz w:val="22"/>
                                <w:szCs w:val="18"/>
                              </w:rPr>
                              <w:t xml:space="preserve"> Petur </w:t>
                            </w:r>
                            <w:proofErr w:type="spellStart"/>
                            <w:r w:rsidRPr="008F2B59">
                              <w:rPr>
                                <w:sz w:val="22"/>
                                <w:szCs w:val="18"/>
                              </w:rPr>
                              <w:t>Snaebjornsson</w:t>
                            </w:r>
                            <w:proofErr w:type="spellEnd"/>
                          </w:p>
                          <w:p w14:paraId="7E26B843"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
                          <w:p w14:paraId="2E77E2B2"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u w:val="single"/>
                              </w:rPr>
                            </w:pPr>
                            <w:r w:rsidRPr="008F2B59">
                              <w:rPr>
                                <w:sz w:val="22"/>
                                <w:szCs w:val="18"/>
                                <w:u w:val="single"/>
                              </w:rPr>
                              <w:t>CUP research: the Future?</w:t>
                            </w:r>
                          </w:p>
                          <w:p w14:paraId="48407FFC"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Dr Manel Esteller,</w:t>
                            </w:r>
                          </w:p>
                          <w:p w14:paraId="6D7ABEA9" w14:textId="77777777" w:rsidR="00503C00" w:rsidRPr="008F2B59" w:rsidRDefault="00503C00" w:rsidP="00503C00">
                            <w:pPr>
                              <w:rPr>
                                <w:sz w:val="18"/>
                                <w:szCs w:val="18"/>
                              </w:rPr>
                            </w:pPr>
                            <w:r w:rsidRPr="008F2B59">
                              <w:rPr>
                                <w:sz w:val="22"/>
                                <w:szCs w:val="18"/>
                              </w:rPr>
                              <w:t>Dr Faisal Mahmood,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82E31" id="_x0000_s1027" type="#_x0000_t202" style="position:absolute;left:0;text-align:left;margin-left:280.4pt;margin-top:7.1pt;width:188.35pt;height:110.6pt;z-index:2516956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">
                <v:textbox style="mso-fit-shape-to-text:t">
                  <w:txbxContent>
                    <w:p w14:paraId="7BCC37B0" w14:textId="77777777" w:rsidR="00503C00" w:rsidRPr="008F2B59" w:rsidRDefault="00503C00" w:rsidP="00503C00">
                      <w:pPr>
                        <w:tabs>
                          <w:tab w:val="center" w:pos="3969"/>
                          <w:tab w:val="center" w:pos="5103"/>
                          <w:tab w:val="center" w:pos="6237"/>
                          <w:tab w:val="center" w:pos="7371"/>
                          <w:tab w:val="center" w:pos="8505"/>
                          <w:tab w:val="center" w:pos="9639"/>
                        </w:tabs>
                        <w:jc w:val="center"/>
                        <w:rPr>
                          <w:b/>
                          <w:bCs/>
                          <w:sz w:val="24"/>
                        </w:rPr>
                      </w:pPr>
                      <w:r w:rsidRPr="008F2B59">
                        <w:rPr>
                          <w:b/>
                          <w:bCs/>
                          <w:sz w:val="24"/>
                        </w:rPr>
                        <w:t>Awareness Week Webinars</w:t>
                      </w:r>
                    </w:p>
                    <w:p w14:paraId="648150B9" w14:textId="77777777" w:rsidR="00503C00" w:rsidRDefault="00503C00" w:rsidP="00503C00">
                      <w:pPr>
                        <w:tabs>
                          <w:tab w:val="center" w:pos="3969"/>
                          <w:tab w:val="center" w:pos="5103"/>
                          <w:tab w:val="center" w:pos="6237"/>
                          <w:tab w:val="center" w:pos="7371"/>
                          <w:tab w:val="center" w:pos="8505"/>
                          <w:tab w:val="center" w:pos="9639"/>
                        </w:tabs>
                        <w:rPr>
                          <w:sz w:val="24"/>
                          <w:u w:val="single"/>
                        </w:rPr>
                      </w:pPr>
                    </w:p>
                    <w:p w14:paraId="5002B7BA"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u w:val="single"/>
                        </w:rPr>
                      </w:pPr>
                      <w:r w:rsidRPr="008F2B59">
                        <w:rPr>
                          <w:sz w:val="22"/>
                          <w:szCs w:val="18"/>
                          <w:u w:val="single"/>
                        </w:rPr>
                        <w:t>CUP Initiatives &amp; research in Australia</w:t>
                      </w:r>
                    </w:p>
                    <w:p w14:paraId="134F3157"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 xml:space="preserve">Prof. Linda </w:t>
                      </w:r>
                      <w:proofErr w:type="spellStart"/>
                      <w:r w:rsidRPr="008F2B59">
                        <w:rPr>
                          <w:sz w:val="22"/>
                          <w:szCs w:val="18"/>
                        </w:rPr>
                        <w:t>Mileshkin</w:t>
                      </w:r>
                      <w:proofErr w:type="spellEnd"/>
                      <w:r w:rsidRPr="008F2B59">
                        <w:rPr>
                          <w:sz w:val="22"/>
                          <w:szCs w:val="18"/>
                        </w:rPr>
                        <w:t>,</w:t>
                      </w:r>
                    </w:p>
                    <w:p w14:paraId="6024971E" w14:textId="3EC1F04D"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Prof. Richard Tothill,</w:t>
                      </w:r>
                    </w:p>
                    <w:p w14:paraId="76C642CC"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Prof. Penelope Schofield</w:t>
                      </w:r>
                    </w:p>
                    <w:p w14:paraId="2EFD7157"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
                    <w:p w14:paraId="4BF1D95E"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u w:val="single"/>
                        </w:rPr>
                      </w:pPr>
                      <w:r w:rsidRPr="008F2B59">
                        <w:rPr>
                          <w:sz w:val="22"/>
                          <w:szCs w:val="18"/>
                          <w:u w:val="single"/>
                        </w:rPr>
                        <w:t>CUP initiatives &amp; research in the UK</w:t>
                      </w:r>
                    </w:p>
                    <w:p w14:paraId="182CBEEC"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roofErr w:type="spellStart"/>
                      <w:r w:rsidRPr="008F2B59">
                        <w:rPr>
                          <w:sz w:val="22"/>
                          <w:szCs w:val="18"/>
                        </w:rPr>
                        <w:t>Dr.</w:t>
                      </w:r>
                      <w:proofErr w:type="spellEnd"/>
                      <w:r w:rsidRPr="008F2B59">
                        <w:rPr>
                          <w:sz w:val="22"/>
                          <w:szCs w:val="18"/>
                        </w:rPr>
                        <w:t xml:space="preserve"> Natalie Cook,</w:t>
                      </w:r>
                    </w:p>
                    <w:p w14:paraId="07A51A10"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Dr Kai-Keen Shiu,</w:t>
                      </w:r>
                    </w:p>
                    <w:p w14:paraId="63E57F5F"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roofErr w:type="spellStart"/>
                      <w:r w:rsidRPr="008F2B59">
                        <w:rPr>
                          <w:sz w:val="22"/>
                          <w:szCs w:val="18"/>
                        </w:rPr>
                        <w:t>Dr.</w:t>
                      </w:r>
                      <w:proofErr w:type="spellEnd"/>
                      <w:r w:rsidRPr="008F2B59">
                        <w:rPr>
                          <w:sz w:val="22"/>
                          <w:szCs w:val="18"/>
                        </w:rPr>
                        <w:t xml:space="preserve"> Alicia-Marie Conway,</w:t>
                      </w:r>
                    </w:p>
                    <w:p w14:paraId="76545C1D"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roofErr w:type="spellStart"/>
                      <w:r w:rsidRPr="008F2B59">
                        <w:rPr>
                          <w:sz w:val="22"/>
                          <w:szCs w:val="18"/>
                        </w:rPr>
                        <w:t>Dr.</w:t>
                      </w:r>
                      <w:proofErr w:type="spellEnd"/>
                      <w:r w:rsidRPr="008F2B59">
                        <w:rPr>
                          <w:sz w:val="22"/>
                          <w:szCs w:val="18"/>
                        </w:rPr>
                        <w:t xml:space="preserve"> Mark Stares,</w:t>
                      </w:r>
                    </w:p>
                    <w:p w14:paraId="1D5EC75D"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Dr Mark Lythgoe</w:t>
                      </w:r>
                    </w:p>
                    <w:p w14:paraId="5812F3F4"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
                    <w:p w14:paraId="6A25C82E"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u w:val="single"/>
                        </w:rPr>
                      </w:pPr>
                      <w:r w:rsidRPr="008F2B59">
                        <w:rPr>
                          <w:sz w:val="22"/>
                          <w:szCs w:val="18"/>
                          <w:u w:val="single"/>
                        </w:rPr>
                        <w:t>Update on the CUPISCO trial</w:t>
                      </w:r>
                    </w:p>
                    <w:p w14:paraId="467D862B"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Prof. Chantal Pauli,</w:t>
                      </w:r>
                    </w:p>
                    <w:p w14:paraId="58910A51"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Prof. Alwin Kramer,</w:t>
                      </w:r>
                    </w:p>
                    <w:p w14:paraId="4F45B871"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roofErr w:type="spellStart"/>
                      <w:r w:rsidRPr="008F2B59">
                        <w:rPr>
                          <w:sz w:val="22"/>
                          <w:szCs w:val="18"/>
                        </w:rPr>
                        <w:t>Dr.</w:t>
                      </w:r>
                      <w:proofErr w:type="spellEnd"/>
                      <w:r w:rsidRPr="008F2B59">
                        <w:rPr>
                          <w:sz w:val="22"/>
                          <w:szCs w:val="18"/>
                        </w:rPr>
                        <w:t xml:space="preserve"> </w:t>
                      </w:r>
                      <w:proofErr w:type="spellStart"/>
                      <w:r w:rsidRPr="008F2B59">
                        <w:rPr>
                          <w:sz w:val="22"/>
                          <w:szCs w:val="18"/>
                        </w:rPr>
                        <w:t>Tilmann</w:t>
                      </w:r>
                      <w:proofErr w:type="spellEnd"/>
                      <w:r w:rsidRPr="008F2B59">
                        <w:rPr>
                          <w:sz w:val="22"/>
                          <w:szCs w:val="18"/>
                        </w:rPr>
                        <w:t xml:space="preserve"> </w:t>
                      </w:r>
                      <w:proofErr w:type="spellStart"/>
                      <w:r w:rsidRPr="008F2B59">
                        <w:rPr>
                          <w:sz w:val="22"/>
                          <w:szCs w:val="18"/>
                        </w:rPr>
                        <w:t>Bochtler</w:t>
                      </w:r>
                      <w:proofErr w:type="spellEnd"/>
                      <w:r w:rsidRPr="008F2B59">
                        <w:rPr>
                          <w:sz w:val="22"/>
                          <w:szCs w:val="18"/>
                        </w:rPr>
                        <w:t>,</w:t>
                      </w:r>
                    </w:p>
                    <w:p w14:paraId="40C199EC"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 xml:space="preserve">Maria </w:t>
                      </w:r>
                      <w:proofErr w:type="spellStart"/>
                      <w:r w:rsidRPr="008F2B59">
                        <w:rPr>
                          <w:sz w:val="22"/>
                          <w:szCs w:val="18"/>
                        </w:rPr>
                        <w:t>Pouyiourou</w:t>
                      </w:r>
                      <w:proofErr w:type="spellEnd"/>
                    </w:p>
                    <w:p w14:paraId="5E3AC887"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
                    <w:p w14:paraId="102BBC10"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u w:val="single"/>
                        </w:rPr>
                      </w:pPr>
                      <w:r w:rsidRPr="008F2B59">
                        <w:rPr>
                          <w:sz w:val="22"/>
                          <w:szCs w:val="18"/>
                          <w:u w:val="single"/>
                        </w:rPr>
                        <w:t>Innovative diagnostics for CUP</w:t>
                      </w:r>
                    </w:p>
                    <w:p w14:paraId="78DA5D31"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roofErr w:type="spellStart"/>
                      <w:r w:rsidRPr="008F2B59">
                        <w:rPr>
                          <w:sz w:val="22"/>
                          <w:szCs w:val="18"/>
                        </w:rPr>
                        <w:t>Dr.</w:t>
                      </w:r>
                      <w:proofErr w:type="spellEnd"/>
                      <w:r w:rsidRPr="008F2B59">
                        <w:rPr>
                          <w:sz w:val="22"/>
                          <w:szCs w:val="18"/>
                        </w:rPr>
                        <w:t xml:space="preserve"> Phil </w:t>
                      </w:r>
                      <w:proofErr w:type="spellStart"/>
                      <w:r w:rsidRPr="008F2B59">
                        <w:rPr>
                          <w:sz w:val="22"/>
                          <w:szCs w:val="18"/>
                        </w:rPr>
                        <w:t>Febbo</w:t>
                      </w:r>
                      <w:proofErr w:type="spellEnd"/>
                      <w:r w:rsidRPr="008F2B59">
                        <w:rPr>
                          <w:sz w:val="22"/>
                          <w:szCs w:val="18"/>
                        </w:rPr>
                        <w:t>,</w:t>
                      </w:r>
                    </w:p>
                    <w:p w14:paraId="6C362785"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roofErr w:type="spellStart"/>
                      <w:r w:rsidRPr="008F2B59">
                        <w:rPr>
                          <w:sz w:val="22"/>
                          <w:szCs w:val="18"/>
                        </w:rPr>
                        <w:t>Piarella</w:t>
                      </w:r>
                      <w:proofErr w:type="spellEnd"/>
                      <w:r w:rsidRPr="008F2B59">
                        <w:rPr>
                          <w:sz w:val="22"/>
                          <w:szCs w:val="18"/>
                        </w:rPr>
                        <w:t xml:space="preserve"> Peralta,</w:t>
                      </w:r>
                    </w:p>
                    <w:p w14:paraId="749709EE"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 xml:space="preserve">Edwin </w:t>
                      </w:r>
                      <w:proofErr w:type="spellStart"/>
                      <w:r w:rsidRPr="008F2B59">
                        <w:rPr>
                          <w:sz w:val="22"/>
                          <w:szCs w:val="18"/>
                        </w:rPr>
                        <w:t>Cuppen</w:t>
                      </w:r>
                      <w:proofErr w:type="spellEnd"/>
                      <w:r w:rsidRPr="008F2B59">
                        <w:rPr>
                          <w:sz w:val="22"/>
                          <w:szCs w:val="18"/>
                        </w:rPr>
                        <w:t>,</w:t>
                      </w:r>
                    </w:p>
                    <w:p w14:paraId="6164EFF6"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 xml:space="preserve">Léon van </w:t>
                      </w:r>
                      <w:proofErr w:type="spellStart"/>
                      <w:r w:rsidRPr="008F2B59">
                        <w:rPr>
                          <w:sz w:val="22"/>
                          <w:szCs w:val="18"/>
                        </w:rPr>
                        <w:t>Kempen</w:t>
                      </w:r>
                      <w:proofErr w:type="spellEnd"/>
                    </w:p>
                    <w:p w14:paraId="78569DFC"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
                    <w:p w14:paraId="2DF7C2C9"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u w:val="single"/>
                        </w:rPr>
                      </w:pPr>
                      <w:r w:rsidRPr="008F2B59">
                        <w:rPr>
                          <w:sz w:val="22"/>
                          <w:szCs w:val="18"/>
                          <w:u w:val="single"/>
                        </w:rPr>
                        <w:t>CUP initiatives &amp; research in the Netherlands</w:t>
                      </w:r>
                    </w:p>
                    <w:p w14:paraId="14F864C6"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Warnyta Minnaard,</w:t>
                      </w:r>
                    </w:p>
                    <w:p w14:paraId="183ECBE9"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Caroline Loef,</w:t>
                      </w:r>
                    </w:p>
                    <w:p w14:paraId="3C21642A"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roofErr w:type="spellStart"/>
                      <w:r w:rsidRPr="008F2B59">
                        <w:rPr>
                          <w:sz w:val="22"/>
                          <w:szCs w:val="18"/>
                        </w:rPr>
                        <w:t>Fatameh</w:t>
                      </w:r>
                      <w:proofErr w:type="spellEnd"/>
                      <w:r w:rsidRPr="008F2B59">
                        <w:rPr>
                          <w:sz w:val="22"/>
                          <w:szCs w:val="18"/>
                        </w:rPr>
                        <w:t xml:space="preserve"> </w:t>
                      </w:r>
                      <w:proofErr w:type="spellStart"/>
                      <w:r w:rsidRPr="008F2B59">
                        <w:rPr>
                          <w:sz w:val="22"/>
                          <w:szCs w:val="18"/>
                        </w:rPr>
                        <w:t>Kazemzadeh</w:t>
                      </w:r>
                      <w:proofErr w:type="spellEnd"/>
                    </w:p>
                    <w:p w14:paraId="680C73C6"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 xml:space="preserve">Karlijn </w:t>
                      </w:r>
                      <w:proofErr w:type="spellStart"/>
                      <w:r w:rsidRPr="008F2B59">
                        <w:rPr>
                          <w:sz w:val="22"/>
                          <w:szCs w:val="18"/>
                        </w:rPr>
                        <w:t>Hermans</w:t>
                      </w:r>
                      <w:proofErr w:type="spellEnd"/>
                      <w:r w:rsidRPr="008F2B59">
                        <w:rPr>
                          <w:sz w:val="22"/>
                          <w:szCs w:val="18"/>
                        </w:rPr>
                        <w:t>,</w:t>
                      </w:r>
                    </w:p>
                    <w:p w14:paraId="40C26EF0"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roofErr w:type="spellStart"/>
                      <w:r w:rsidRPr="008F2B59">
                        <w:rPr>
                          <w:sz w:val="22"/>
                          <w:szCs w:val="18"/>
                        </w:rPr>
                        <w:t>Dr.</w:t>
                      </w:r>
                      <w:proofErr w:type="spellEnd"/>
                      <w:r w:rsidRPr="008F2B59">
                        <w:rPr>
                          <w:sz w:val="22"/>
                          <w:szCs w:val="18"/>
                        </w:rPr>
                        <w:t xml:space="preserve"> Petur </w:t>
                      </w:r>
                      <w:proofErr w:type="spellStart"/>
                      <w:r w:rsidRPr="008F2B59">
                        <w:rPr>
                          <w:sz w:val="22"/>
                          <w:szCs w:val="18"/>
                        </w:rPr>
                        <w:t>Snaebjornsson</w:t>
                      </w:r>
                      <w:proofErr w:type="spellEnd"/>
                    </w:p>
                    <w:p w14:paraId="7E26B843"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p>
                    <w:p w14:paraId="2E77E2B2"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u w:val="single"/>
                        </w:rPr>
                      </w:pPr>
                      <w:r w:rsidRPr="008F2B59">
                        <w:rPr>
                          <w:sz w:val="22"/>
                          <w:szCs w:val="18"/>
                          <w:u w:val="single"/>
                        </w:rPr>
                        <w:t>CUP research: the Future?</w:t>
                      </w:r>
                    </w:p>
                    <w:p w14:paraId="48407FFC" w14:textId="77777777" w:rsidR="00503C00" w:rsidRPr="008F2B59" w:rsidRDefault="00503C00" w:rsidP="00503C00">
                      <w:pPr>
                        <w:tabs>
                          <w:tab w:val="center" w:pos="3969"/>
                          <w:tab w:val="center" w:pos="5103"/>
                          <w:tab w:val="center" w:pos="6237"/>
                          <w:tab w:val="center" w:pos="7371"/>
                          <w:tab w:val="center" w:pos="8505"/>
                          <w:tab w:val="center" w:pos="9639"/>
                        </w:tabs>
                        <w:rPr>
                          <w:sz w:val="22"/>
                          <w:szCs w:val="18"/>
                        </w:rPr>
                      </w:pPr>
                      <w:r w:rsidRPr="008F2B59">
                        <w:rPr>
                          <w:sz w:val="22"/>
                          <w:szCs w:val="18"/>
                        </w:rPr>
                        <w:t>Dr Manel Esteller,</w:t>
                      </w:r>
                    </w:p>
                    <w:p w14:paraId="6D7ABEA9" w14:textId="77777777" w:rsidR="00503C00" w:rsidRPr="008F2B59" w:rsidRDefault="00503C00" w:rsidP="00503C00">
                      <w:pPr>
                        <w:rPr>
                          <w:sz w:val="18"/>
                          <w:szCs w:val="18"/>
                        </w:rPr>
                      </w:pPr>
                      <w:r w:rsidRPr="008F2B59">
                        <w:rPr>
                          <w:sz w:val="22"/>
                          <w:szCs w:val="18"/>
                        </w:rPr>
                        <w:t>Dr Faisal Mahmood,</w:t>
                      </w:r>
                    </w:p>
                  </w:txbxContent>
                </v:textbox>
                <w10:wrap type="square"/>
              </v:shape>
            </w:pict>
          </mc:Fallback>
        </mc:AlternateContent>
      </w:r>
      <w:r w:rsidR="00BA5594" w:rsidRPr="00EF4FFD">
        <w:rPr>
          <w:sz w:val="24"/>
        </w:rPr>
        <w:t xml:space="preserve">Raising awareness of a disease that has had a very low profile </w:t>
      </w:r>
      <w:r w:rsidR="00FE1342" w:rsidRPr="00EF4FFD">
        <w:rPr>
          <w:sz w:val="24"/>
        </w:rPr>
        <w:t>helps to stimulate</w:t>
      </w:r>
      <w:r w:rsidR="00BA5594" w:rsidRPr="00EF4FFD">
        <w:rPr>
          <w:sz w:val="24"/>
        </w:rPr>
        <w:t xml:space="preserve"> demand for change, and for raising funds. </w:t>
      </w:r>
      <w:r w:rsidR="00BA5594" w:rsidRPr="00EF4FFD">
        <w:rPr>
          <w:sz w:val="24"/>
          <w:szCs w:val="24"/>
        </w:rPr>
        <w:t>There can be no doubt that awareness of CUP amongst the medical and research communities has risen exponentially since 2007.</w:t>
      </w:r>
      <w:r w:rsidR="00BA5594" w:rsidRPr="00EF4FFD">
        <w:rPr>
          <w:sz w:val="24"/>
        </w:rPr>
        <w:t xml:space="preserve"> </w:t>
      </w:r>
      <w:r w:rsidR="00985C46" w:rsidRPr="00EF4FFD">
        <w:rPr>
          <w:sz w:val="24"/>
        </w:rPr>
        <w:t>Since 2010 t</w:t>
      </w:r>
      <w:r w:rsidR="00BA5594" w:rsidRPr="00EF4FFD">
        <w:rPr>
          <w:sz w:val="24"/>
        </w:rPr>
        <w:t>he disease is now recognised and treated by the NHS in the same way as site-specific cancers</w:t>
      </w:r>
      <w:r w:rsidR="00FE1342" w:rsidRPr="00EF4FFD">
        <w:rPr>
          <w:sz w:val="24"/>
        </w:rPr>
        <w:t xml:space="preserve">, </w:t>
      </w:r>
      <w:r w:rsidR="00BA5594" w:rsidRPr="00EF4FFD">
        <w:rPr>
          <w:sz w:val="24"/>
        </w:rPr>
        <w:t xml:space="preserve">with a clear pathway for management and treatment. </w:t>
      </w:r>
    </w:p>
    <w:p w14:paraId="01046FC5" w14:textId="77777777" w:rsidR="004B2A30" w:rsidRPr="00892ED7" w:rsidRDefault="004B2A30" w:rsidP="006B0DEE">
      <w:pPr>
        <w:tabs>
          <w:tab w:val="center" w:pos="3969"/>
          <w:tab w:val="center" w:pos="5103"/>
          <w:tab w:val="center" w:pos="6237"/>
          <w:tab w:val="center" w:pos="7371"/>
          <w:tab w:val="center" w:pos="8505"/>
          <w:tab w:val="center" w:pos="9639"/>
        </w:tabs>
        <w:jc w:val="both"/>
        <w:rPr>
          <w:color w:val="7030A0"/>
          <w:sz w:val="24"/>
        </w:rPr>
      </w:pPr>
    </w:p>
    <w:p w14:paraId="0E8168E3" w14:textId="77777777" w:rsidR="00966EE4" w:rsidRDefault="007E0FC7" w:rsidP="006B0DEE">
      <w:pPr>
        <w:tabs>
          <w:tab w:val="center" w:pos="3969"/>
          <w:tab w:val="center" w:pos="5103"/>
          <w:tab w:val="center" w:pos="6237"/>
          <w:tab w:val="center" w:pos="7371"/>
          <w:tab w:val="center" w:pos="8505"/>
          <w:tab w:val="center" w:pos="9639"/>
        </w:tabs>
        <w:jc w:val="both"/>
        <w:rPr>
          <w:sz w:val="24"/>
        </w:rPr>
      </w:pPr>
      <w:r w:rsidRPr="00EF4FFD">
        <w:rPr>
          <w:sz w:val="24"/>
          <w:szCs w:val="24"/>
        </w:rPr>
        <w:t xml:space="preserve">We </w:t>
      </w:r>
      <w:proofErr w:type="gramStart"/>
      <w:r w:rsidRPr="00EF4FFD">
        <w:rPr>
          <w:sz w:val="24"/>
          <w:szCs w:val="24"/>
        </w:rPr>
        <w:t>have to</w:t>
      </w:r>
      <w:proofErr w:type="gramEnd"/>
      <w:r w:rsidRPr="00EF4FFD">
        <w:rPr>
          <w:sz w:val="24"/>
          <w:szCs w:val="24"/>
        </w:rPr>
        <w:t xml:space="preserve"> acknowledge that awareness amongst the general public, other than those families and friend</w:t>
      </w:r>
      <w:r w:rsidR="006D6562" w:rsidRPr="00EF4FFD">
        <w:rPr>
          <w:sz w:val="24"/>
          <w:szCs w:val="24"/>
        </w:rPr>
        <w:t>s</w:t>
      </w:r>
      <w:r w:rsidRPr="00EF4FFD">
        <w:rPr>
          <w:sz w:val="24"/>
          <w:szCs w:val="24"/>
        </w:rPr>
        <w:t xml:space="preserve"> touched by a CUP diagnosis, remains very low. But to achieve a rapid and dramatic shift would require vast expenditure. </w:t>
      </w:r>
      <w:r w:rsidR="00031518" w:rsidRPr="00EF4FFD">
        <w:rPr>
          <w:iCs/>
          <w:sz w:val="24"/>
          <w:szCs w:val="24"/>
        </w:rPr>
        <w:t>Our</w:t>
      </w:r>
      <w:r w:rsidR="00E566C6" w:rsidRPr="00EF4FFD">
        <w:rPr>
          <w:iCs/>
          <w:sz w:val="24"/>
          <w:szCs w:val="24"/>
        </w:rPr>
        <w:t xml:space="preserve"> website </w:t>
      </w:r>
      <w:r w:rsidR="00FE1342" w:rsidRPr="00EF4FFD">
        <w:rPr>
          <w:iCs/>
          <w:sz w:val="24"/>
          <w:szCs w:val="24"/>
        </w:rPr>
        <w:t>raises</w:t>
      </w:r>
      <w:r w:rsidR="00E566C6" w:rsidRPr="00EF4FFD">
        <w:rPr>
          <w:bCs/>
          <w:iCs/>
          <w:sz w:val="24"/>
        </w:rPr>
        <w:t xml:space="preserve"> awareness of CUP</w:t>
      </w:r>
      <w:r w:rsidR="00E566C6" w:rsidRPr="00EF4FFD">
        <w:rPr>
          <w:sz w:val="24"/>
        </w:rPr>
        <w:t xml:space="preserve"> particularly amongst patients and carers. </w:t>
      </w:r>
    </w:p>
    <w:p w14:paraId="724574BC" w14:textId="77777777" w:rsidR="00966EE4" w:rsidRDefault="00966EE4" w:rsidP="006B0DEE">
      <w:pPr>
        <w:tabs>
          <w:tab w:val="center" w:pos="3969"/>
          <w:tab w:val="center" w:pos="5103"/>
          <w:tab w:val="center" w:pos="6237"/>
          <w:tab w:val="center" w:pos="7371"/>
          <w:tab w:val="center" w:pos="8505"/>
          <w:tab w:val="center" w:pos="9639"/>
        </w:tabs>
        <w:jc w:val="both"/>
        <w:rPr>
          <w:sz w:val="24"/>
        </w:rPr>
      </w:pPr>
    </w:p>
    <w:p w14:paraId="3A40EC29" w14:textId="15A19107" w:rsidR="00174BE3" w:rsidRPr="00EF4FFD" w:rsidRDefault="007E0FC7" w:rsidP="006B0DEE">
      <w:pPr>
        <w:tabs>
          <w:tab w:val="center" w:pos="3969"/>
          <w:tab w:val="center" w:pos="5103"/>
          <w:tab w:val="center" w:pos="6237"/>
          <w:tab w:val="center" w:pos="7371"/>
          <w:tab w:val="center" w:pos="8505"/>
          <w:tab w:val="center" w:pos="9639"/>
        </w:tabs>
        <w:jc w:val="both"/>
        <w:rPr>
          <w:sz w:val="24"/>
          <w:szCs w:val="24"/>
        </w:rPr>
      </w:pPr>
      <w:r w:rsidRPr="00EF4FFD">
        <w:rPr>
          <w:sz w:val="24"/>
        </w:rPr>
        <w:t>W</w:t>
      </w:r>
      <w:r w:rsidR="006A54AD" w:rsidRPr="00EF4FFD">
        <w:rPr>
          <w:sz w:val="24"/>
        </w:rPr>
        <w:t xml:space="preserve">ider </w:t>
      </w:r>
      <w:proofErr w:type="gramStart"/>
      <w:r w:rsidR="00DB0D3C" w:rsidRPr="00EF4FFD">
        <w:rPr>
          <w:sz w:val="24"/>
        </w:rPr>
        <w:t>general public</w:t>
      </w:r>
      <w:proofErr w:type="gramEnd"/>
      <w:r w:rsidR="00DB0D3C" w:rsidRPr="00EF4FFD">
        <w:rPr>
          <w:sz w:val="24"/>
        </w:rPr>
        <w:t xml:space="preserve"> </w:t>
      </w:r>
      <w:r w:rsidR="006A54AD" w:rsidRPr="00EF4FFD">
        <w:rPr>
          <w:sz w:val="24"/>
        </w:rPr>
        <w:t>a</w:t>
      </w:r>
      <w:r w:rsidR="004F6B47" w:rsidRPr="00EF4FFD">
        <w:rPr>
          <w:sz w:val="24"/>
          <w:szCs w:val="24"/>
        </w:rPr>
        <w:t xml:space="preserve">wareness, particularly local awareness, is </w:t>
      </w:r>
      <w:r w:rsidR="00FE1342" w:rsidRPr="00EF4FFD">
        <w:rPr>
          <w:sz w:val="24"/>
          <w:szCs w:val="24"/>
        </w:rPr>
        <w:t>achieved</w:t>
      </w:r>
      <w:r w:rsidR="004F6B47" w:rsidRPr="00EF4FFD">
        <w:rPr>
          <w:sz w:val="24"/>
          <w:szCs w:val="24"/>
        </w:rPr>
        <w:t xml:space="preserve"> through supporters undertaking events</w:t>
      </w:r>
      <w:r w:rsidR="006A54AD" w:rsidRPr="00EF4FFD">
        <w:rPr>
          <w:sz w:val="24"/>
          <w:szCs w:val="24"/>
        </w:rPr>
        <w:t>.</w:t>
      </w:r>
      <w:r w:rsidR="00911B24" w:rsidRPr="00EF4FFD">
        <w:rPr>
          <w:rStyle w:val="Strong"/>
          <w:rFonts w:ascii="Times New Roman" w:hAnsi="Times New Roman" w:cs="Times New Roman"/>
          <w:b w:val="0"/>
          <w:sz w:val="24"/>
          <w:szCs w:val="22"/>
        </w:rPr>
        <w:t xml:space="preserve"> </w:t>
      </w:r>
      <w:r w:rsidR="00031518" w:rsidRPr="00EF4FFD">
        <w:rPr>
          <w:sz w:val="24"/>
          <w:szCs w:val="24"/>
        </w:rPr>
        <w:t xml:space="preserve">We are very grateful to all those who raise awareness, often </w:t>
      </w:r>
      <w:r w:rsidR="00C842D4" w:rsidRPr="00EF4FFD">
        <w:rPr>
          <w:sz w:val="24"/>
          <w:szCs w:val="24"/>
        </w:rPr>
        <w:t>in conjunction with fundraising</w:t>
      </w:r>
      <w:r w:rsidR="00FE1342" w:rsidRPr="00EF4FFD">
        <w:rPr>
          <w:sz w:val="24"/>
          <w:szCs w:val="24"/>
        </w:rPr>
        <w:t xml:space="preserve"> and we p</w:t>
      </w:r>
      <w:r w:rsidR="00C842D4" w:rsidRPr="00EF4FFD">
        <w:rPr>
          <w:sz w:val="24"/>
          <w:szCs w:val="24"/>
        </w:rPr>
        <w:t>ursue opportunities to promote knowledge and awareness</w:t>
      </w:r>
      <w:r w:rsidR="00FE1342" w:rsidRPr="00EF4FFD">
        <w:rPr>
          <w:sz w:val="24"/>
          <w:szCs w:val="24"/>
        </w:rPr>
        <w:t xml:space="preserve"> as they arise</w:t>
      </w:r>
      <w:r w:rsidR="00C842D4" w:rsidRPr="00EF4FFD">
        <w:rPr>
          <w:sz w:val="24"/>
          <w:szCs w:val="24"/>
        </w:rPr>
        <w:t>.</w:t>
      </w:r>
    </w:p>
    <w:p w14:paraId="67B0C6B8" w14:textId="3F9A9785" w:rsidR="007654B7" w:rsidRDefault="007654B7" w:rsidP="00777B6B">
      <w:pPr>
        <w:autoSpaceDE w:val="0"/>
        <w:autoSpaceDN w:val="0"/>
        <w:adjustRightInd w:val="0"/>
        <w:rPr>
          <w:rStyle w:val="Strong"/>
          <w:rFonts w:ascii="Times New Roman" w:hAnsi="Times New Roman" w:cs="Times New Roman"/>
          <w:b w:val="0"/>
          <w:sz w:val="24"/>
          <w:szCs w:val="22"/>
        </w:rPr>
      </w:pPr>
    </w:p>
    <w:p w14:paraId="5CB45DE8" w14:textId="77777777" w:rsidR="00966EE4" w:rsidRDefault="00705C4F" w:rsidP="008B2D70">
      <w:pPr>
        <w:tabs>
          <w:tab w:val="center" w:pos="3969"/>
          <w:tab w:val="center" w:pos="5103"/>
          <w:tab w:val="center" w:pos="6237"/>
          <w:tab w:val="center" w:pos="7371"/>
          <w:tab w:val="center" w:pos="8505"/>
          <w:tab w:val="center" w:pos="9639"/>
        </w:tabs>
        <w:jc w:val="both"/>
        <w:rPr>
          <w:sz w:val="24"/>
          <w:szCs w:val="24"/>
        </w:rPr>
      </w:pPr>
      <w:r w:rsidRPr="00032131">
        <w:rPr>
          <w:sz w:val="24"/>
          <w:szCs w:val="24"/>
          <w:u w:val="single"/>
        </w:rPr>
        <w:t xml:space="preserve">Awareness </w:t>
      </w:r>
      <w:r w:rsidR="00952928" w:rsidRPr="00032131">
        <w:rPr>
          <w:sz w:val="24"/>
          <w:szCs w:val="24"/>
          <w:u w:val="single"/>
        </w:rPr>
        <w:t>Week</w:t>
      </w:r>
      <w:r w:rsidR="00EF4FFD">
        <w:rPr>
          <w:sz w:val="24"/>
          <w:szCs w:val="24"/>
          <w:u w:val="single"/>
        </w:rPr>
        <w:t xml:space="preserve"> (AW)</w:t>
      </w:r>
      <w:r w:rsidRPr="00032131">
        <w:rPr>
          <w:sz w:val="24"/>
          <w:szCs w:val="24"/>
        </w:rPr>
        <w:t xml:space="preserve">. </w:t>
      </w:r>
      <w:r w:rsidR="006A54AD" w:rsidRPr="00032131">
        <w:rPr>
          <w:sz w:val="24"/>
          <w:szCs w:val="24"/>
        </w:rPr>
        <w:t xml:space="preserve">We have made the last </w:t>
      </w:r>
      <w:r w:rsidR="002D3B85" w:rsidRPr="00032131">
        <w:rPr>
          <w:sz w:val="24"/>
          <w:szCs w:val="24"/>
        </w:rPr>
        <w:t xml:space="preserve">full </w:t>
      </w:r>
      <w:r w:rsidR="006A54AD" w:rsidRPr="00032131">
        <w:rPr>
          <w:sz w:val="24"/>
          <w:szCs w:val="24"/>
        </w:rPr>
        <w:t xml:space="preserve">week of September </w:t>
      </w:r>
      <w:r w:rsidR="007654B7" w:rsidRPr="00032131">
        <w:rPr>
          <w:sz w:val="24"/>
          <w:szCs w:val="24"/>
        </w:rPr>
        <w:t xml:space="preserve">each year </w:t>
      </w:r>
      <w:r w:rsidR="006A54AD" w:rsidRPr="00032131">
        <w:rPr>
          <w:sz w:val="24"/>
          <w:szCs w:val="24"/>
        </w:rPr>
        <w:t>our A</w:t>
      </w:r>
      <w:r w:rsidR="00EF4FFD">
        <w:rPr>
          <w:sz w:val="24"/>
          <w:szCs w:val="24"/>
        </w:rPr>
        <w:t>W</w:t>
      </w:r>
      <w:r w:rsidR="006A54AD" w:rsidRPr="00032131">
        <w:rPr>
          <w:sz w:val="24"/>
          <w:szCs w:val="24"/>
        </w:rPr>
        <w:t xml:space="preserve">. </w:t>
      </w:r>
      <w:r w:rsidR="00DF4269" w:rsidRPr="00032131">
        <w:rPr>
          <w:sz w:val="24"/>
          <w:szCs w:val="24"/>
        </w:rPr>
        <w:t>We regard raising aw</w:t>
      </w:r>
      <w:r w:rsidR="007654B7" w:rsidRPr="00032131">
        <w:rPr>
          <w:sz w:val="24"/>
          <w:szCs w:val="24"/>
        </w:rPr>
        <w:t xml:space="preserve">areness </w:t>
      </w:r>
      <w:r w:rsidR="00DF4269" w:rsidRPr="00032131">
        <w:rPr>
          <w:sz w:val="24"/>
          <w:szCs w:val="24"/>
        </w:rPr>
        <w:t>as</w:t>
      </w:r>
      <w:r w:rsidR="007654B7" w:rsidRPr="00032131">
        <w:rPr>
          <w:sz w:val="24"/>
          <w:szCs w:val="24"/>
        </w:rPr>
        <w:t xml:space="preserve"> </w:t>
      </w:r>
      <w:r w:rsidR="00DF4269" w:rsidRPr="00032131">
        <w:rPr>
          <w:sz w:val="24"/>
          <w:szCs w:val="24"/>
        </w:rPr>
        <w:t>equal</w:t>
      </w:r>
      <w:r w:rsidR="00D43EFE" w:rsidRPr="00032131">
        <w:rPr>
          <w:sz w:val="24"/>
          <w:szCs w:val="24"/>
        </w:rPr>
        <w:t xml:space="preserve"> to</w:t>
      </w:r>
      <w:r w:rsidR="00DF4269" w:rsidRPr="00032131">
        <w:rPr>
          <w:sz w:val="24"/>
          <w:szCs w:val="24"/>
        </w:rPr>
        <w:t xml:space="preserve">, if not </w:t>
      </w:r>
      <w:r w:rsidR="007654B7" w:rsidRPr="00032131">
        <w:rPr>
          <w:sz w:val="24"/>
          <w:szCs w:val="24"/>
        </w:rPr>
        <w:t xml:space="preserve">more important </w:t>
      </w:r>
      <w:r w:rsidR="00D43EFE" w:rsidRPr="00032131">
        <w:rPr>
          <w:sz w:val="24"/>
          <w:szCs w:val="24"/>
        </w:rPr>
        <w:t xml:space="preserve">than, </w:t>
      </w:r>
      <w:r w:rsidR="007654B7" w:rsidRPr="00032131">
        <w:rPr>
          <w:sz w:val="24"/>
          <w:szCs w:val="24"/>
        </w:rPr>
        <w:t>raising funds</w:t>
      </w:r>
      <w:r w:rsidR="00DF4269" w:rsidRPr="00032131">
        <w:rPr>
          <w:sz w:val="24"/>
          <w:szCs w:val="24"/>
        </w:rPr>
        <w:t xml:space="preserve">. Much of </w:t>
      </w:r>
      <w:proofErr w:type="gramStart"/>
      <w:r w:rsidR="00DF4269" w:rsidRPr="00032131">
        <w:rPr>
          <w:sz w:val="24"/>
          <w:szCs w:val="24"/>
        </w:rPr>
        <w:t>general public</w:t>
      </w:r>
      <w:proofErr w:type="gramEnd"/>
      <w:r w:rsidR="00DF4269" w:rsidRPr="00032131">
        <w:rPr>
          <w:sz w:val="24"/>
          <w:szCs w:val="24"/>
        </w:rPr>
        <w:t xml:space="preserve"> awareness raising is done by our supporters through </w:t>
      </w:r>
      <w:r w:rsidR="00892ED7" w:rsidRPr="00032131">
        <w:rPr>
          <w:sz w:val="24"/>
          <w:szCs w:val="24"/>
        </w:rPr>
        <w:t>social media</w:t>
      </w:r>
      <w:r w:rsidR="00FE1342" w:rsidRPr="00032131">
        <w:rPr>
          <w:sz w:val="24"/>
          <w:szCs w:val="24"/>
        </w:rPr>
        <w:t>.</w:t>
      </w:r>
      <w:r w:rsidR="00892ED7" w:rsidRPr="00032131">
        <w:rPr>
          <w:sz w:val="24"/>
          <w:szCs w:val="24"/>
        </w:rPr>
        <w:t xml:space="preserve"> </w:t>
      </w:r>
    </w:p>
    <w:p w14:paraId="56E35DEA" w14:textId="77777777" w:rsidR="00966EE4" w:rsidRDefault="00966EE4" w:rsidP="008B2D70">
      <w:pPr>
        <w:tabs>
          <w:tab w:val="center" w:pos="3969"/>
          <w:tab w:val="center" w:pos="5103"/>
          <w:tab w:val="center" w:pos="6237"/>
          <w:tab w:val="center" w:pos="7371"/>
          <w:tab w:val="center" w:pos="8505"/>
          <w:tab w:val="center" w:pos="9639"/>
        </w:tabs>
        <w:jc w:val="both"/>
        <w:rPr>
          <w:sz w:val="24"/>
          <w:szCs w:val="24"/>
        </w:rPr>
      </w:pPr>
    </w:p>
    <w:p w14:paraId="78876E5E" w14:textId="147490CA" w:rsidR="008F2B59" w:rsidRDefault="00892ED7" w:rsidP="008B2D70">
      <w:pPr>
        <w:tabs>
          <w:tab w:val="center" w:pos="3969"/>
          <w:tab w:val="center" w:pos="5103"/>
          <w:tab w:val="center" w:pos="6237"/>
          <w:tab w:val="center" w:pos="7371"/>
          <w:tab w:val="center" w:pos="8505"/>
          <w:tab w:val="center" w:pos="9639"/>
        </w:tabs>
        <w:jc w:val="both"/>
        <w:rPr>
          <w:sz w:val="24"/>
        </w:rPr>
      </w:pPr>
      <w:r w:rsidRPr="00032131">
        <w:rPr>
          <w:sz w:val="24"/>
          <w:szCs w:val="24"/>
        </w:rPr>
        <w:t xml:space="preserve">In September 2021 we joined forces with </w:t>
      </w:r>
      <w:r w:rsidR="00032131" w:rsidRPr="00032131">
        <w:rPr>
          <w:sz w:val="24"/>
          <w:szCs w:val="24"/>
        </w:rPr>
        <w:t>other CUP charities</w:t>
      </w:r>
      <w:r w:rsidR="00032131" w:rsidRPr="00032131">
        <w:rPr>
          <w:sz w:val="24"/>
        </w:rPr>
        <w:t xml:space="preserve"> for a ‘World CUP Awareness Week</w:t>
      </w:r>
      <w:r w:rsidR="00032131" w:rsidRPr="00032131">
        <w:rPr>
          <w:sz w:val="24"/>
          <w:szCs w:val="24"/>
        </w:rPr>
        <w:t xml:space="preserve">: </w:t>
      </w:r>
      <w:r w:rsidR="00374CF8" w:rsidRPr="00EF4FFD">
        <w:rPr>
          <w:i/>
          <w:iCs/>
          <w:sz w:val="24"/>
        </w:rPr>
        <w:t>SJK Foundation</w:t>
      </w:r>
      <w:r w:rsidR="00374CF8" w:rsidRPr="00032131">
        <w:rPr>
          <w:sz w:val="24"/>
        </w:rPr>
        <w:t xml:space="preserve"> (Ireland), and </w:t>
      </w:r>
      <w:proofErr w:type="spellStart"/>
      <w:r w:rsidR="00374CF8" w:rsidRPr="00EF4FFD">
        <w:rPr>
          <w:i/>
          <w:iCs/>
          <w:sz w:val="24"/>
        </w:rPr>
        <w:t>Missie</w:t>
      </w:r>
      <w:proofErr w:type="spellEnd"/>
      <w:r w:rsidR="00374CF8" w:rsidRPr="00EF4FFD">
        <w:rPr>
          <w:i/>
          <w:iCs/>
          <w:sz w:val="24"/>
        </w:rPr>
        <w:t xml:space="preserve"> </w:t>
      </w:r>
      <w:proofErr w:type="spellStart"/>
      <w:r w:rsidR="00374CF8" w:rsidRPr="00EF4FFD">
        <w:rPr>
          <w:i/>
          <w:iCs/>
          <w:sz w:val="24"/>
        </w:rPr>
        <w:t>Tumor</w:t>
      </w:r>
      <w:proofErr w:type="spellEnd"/>
      <w:r w:rsidR="00374CF8" w:rsidRPr="00EF4FFD">
        <w:rPr>
          <w:i/>
          <w:iCs/>
          <w:sz w:val="24"/>
        </w:rPr>
        <w:t xml:space="preserve"> </w:t>
      </w:r>
      <w:proofErr w:type="spellStart"/>
      <w:r w:rsidR="00374CF8" w:rsidRPr="00EF4FFD">
        <w:rPr>
          <w:i/>
          <w:iCs/>
          <w:sz w:val="24"/>
        </w:rPr>
        <w:t>Onbekend</w:t>
      </w:r>
      <w:proofErr w:type="spellEnd"/>
      <w:r w:rsidR="00374CF8" w:rsidRPr="00032131">
        <w:rPr>
          <w:sz w:val="24"/>
        </w:rPr>
        <w:t xml:space="preserve"> (the Netherlands). Each day there was a live webinar with expert </w:t>
      </w:r>
      <w:r w:rsidR="00B54E02" w:rsidRPr="00032131">
        <w:rPr>
          <w:sz w:val="24"/>
        </w:rPr>
        <w:t xml:space="preserve">international </w:t>
      </w:r>
      <w:r w:rsidR="00374CF8" w:rsidRPr="00032131">
        <w:rPr>
          <w:sz w:val="24"/>
        </w:rPr>
        <w:t xml:space="preserve">speakers. </w:t>
      </w:r>
      <w:r w:rsidR="00B54E02" w:rsidRPr="00032131">
        <w:rPr>
          <w:sz w:val="24"/>
        </w:rPr>
        <w:t xml:space="preserve">The technical support came from Ireland and was made possible by sponsorship from </w:t>
      </w:r>
      <w:r w:rsidR="00B54E02" w:rsidRPr="00966EE4">
        <w:rPr>
          <w:i/>
          <w:iCs/>
          <w:sz w:val="24"/>
        </w:rPr>
        <w:t>Roche</w:t>
      </w:r>
      <w:r w:rsidR="00B54E02" w:rsidRPr="00032131">
        <w:rPr>
          <w:sz w:val="24"/>
        </w:rPr>
        <w:t xml:space="preserve"> and </w:t>
      </w:r>
      <w:r w:rsidR="00B54E02" w:rsidRPr="00966EE4">
        <w:rPr>
          <w:i/>
          <w:iCs/>
          <w:sz w:val="24"/>
        </w:rPr>
        <w:t>Illumina</w:t>
      </w:r>
      <w:r w:rsidR="00B54E02" w:rsidRPr="00032131">
        <w:rPr>
          <w:sz w:val="24"/>
        </w:rPr>
        <w:t xml:space="preserve">. </w:t>
      </w:r>
      <w:r w:rsidR="00374CF8" w:rsidRPr="00032131">
        <w:rPr>
          <w:sz w:val="24"/>
        </w:rPr>
        <w:t xml:space="preserve">Whilst patients and carers were welcome to attend, the sessions effectively enabled a sharing of research initiatives amongst researchers. In the absence of face to face conferences </w:t>
      </w:r>
      <w:r w:rsidR="00B54E02" w:rsidRPr="00032131">
        <w:rPr>
          <w:sz w:val="24"/>
        </w:rPr>
        <w:t xml:space="preserve">in the last year </w:t>
      </w:r>
      <w:r w:rsidR="00374CF8" w:rsidRPr="00032131">
        <w:rPr>
          <w:sz w:val="24"/>
        </w:rPr>
        <w:t xml:space="preserve">this proved a valuable opportunity. </w:t>
      </w:r>
      <w:r w:rsidR="000A2BC7">
        <w:rPr>
          <w:sz w:val="24"/>
        </w:rPr>
        <w:br/>
      </w:r>
    </w:p>
    <w:p w14:paraId="5C1F8F30" w14:textId="0292DDE1" w:rsidR="00637C8A" w:rsidRDefault="00637C8A">
      <w:pPr>
        <w:rPr>
          <w:sz w:val="24"/>
        </w:rPr>
      </w:pPr>
      <w:r>
        <w:rPr>
          <w:sz w:val="24"/>
        </w:rPr>
        <w:br w:type="page"/>
      </w:r>
    </w:p>
    <w:p w14:paraId="5756A4B4" w14:textId="77777777" w:rsidR="00374CF8" w:rsidRPr="00B54E02" w:rsidRDefault="00374CF8" w:rsidP="00374CF8">
      <w:pPr>
        <w:tabs>
          <w:tab w:val="center" w:pos="3969"/>
          <w:tab w:val="center" w:pos="5103"/>
          <w:tab w:val="center" w:pos="6237"/>
          <w:tab w:val="center" w:pos="7371"/>
          <w:tab w:val="center" w:pos="8505"/>
          <w:tab w:val="center" w:pos="9639"/>
        </w:tabs>
        <w:rPr>
          <w:sz w:val="24"/>
        </w:rPr>
      </w:pPr>
    </w:p>
    <w:p w14:paraId="3729E1B7" w14:textId="77777777" w:rsidR="00591528" w:rsidRPr="00EF4FFD" w:rsidRDefault="00606A05" w:rsidP="008C4F23">
      <w:pPr>
        <w:tabs>
          <w:tab w:val="center" w:pos="3969"/>
          <w:tab w:val="center" w:pos="5103"/>
          <w:tab w:val="center" w:pos="6237"/>
          <w:tab w:val="center" w:pos="7371"/>
          <w:tab w:val="center" w:pos="8505"/>
          <w:tab w:val="center" w:pos="9639"/>
        </w:tabs>
        <w:jc w:val="center"/>
        <w:rPr>
          <w:b/>
          <w:bCs/>
          <w:i/>
          <w:iCs/>
          <w:sz w:val="32"/>
          <w:szCs w:val="24"/>
        </w:rPr>
      </w:pPr>
      <w:r w:rsidRPr="00EF4FFD">
        <w:rPr>
          <w:b/>
          <w:bCs/>
          <w:i/>
          <w:iCs/>
          <w:sz w:val="32"/>
          <w:szCs w:val="24"/>
        </w:rPr>
        <w:t>Promoting improved treatment and the end of CUP</w:t>
      </w:r>
    </w:p>
    <w:p w14:paraId="6F6FFF97" w14:textId="1577D215" w:rsidR="004E021C" w:rsidRPr="00EF4FFD" w:rsidRDefault="004E021C" w:rsidP="00845C34">
      <w:pPr>
        <w:outlineLvl w:val="0"/>
        <w:rPr>
          <w:sz w:val="24"/>
          <w:szCs w:val="21"/>
        </w:rPr>
      </w:pPr>
    </w:p>
    <w:p w14:paraId="30C3225B" w14:textId="6BD0F87E" w:rsidR="00114A1E" w:rsidRPr="00EF4FFD" w:rsidRDefault="00114A1E" w:rsidP="00EF4FFD">
      <w:pPr>
        <w:outlineLvl w:val="0"/>
        <w:rPr>
          <w:sz w:val="24"/>
          <w:szCs w:val="21"/>
          <w:u w:val="single"/>
        </w:rPr>
      </w:pPr>
      <w:r w:rsidRPr="00EF4FFD">
        <w:rPr>
          <w:sz w:val="24"/>
          <w:szCs w:val="21"/>
        </w:rPr>
        <w:t xml:space="preserve">The use of computer-mediated technology has allowed a considerable amount of work to continue during the Pandemic lockdowns of 2020/21. </w:t>
      </w:r>
      <w:r w:rsidR="00EF4FFD" w:rsidRPr="00EF4FFD">
        <w:rPr>
          <w:sz w:val="24"/>
          <w:szCs w:val="21"/>
        </w:rPr>
        <w:t>For example:</w:t>
      </w:r>
      <w:r w:rsidR="00DC0675" w:rsidRPr="00EF4FFD">
        <w:rPr>
          <w:sz w:val="24"/>
          <w:szCs w:val="21"/>
          <w:u w:val="single"/>
        </w:rPr>
        <w:br/>
      </w:r>
    </w:p>
    <w:p w14:paraId="764798D2" w14:textId="6EB21378" w:rsidR="00DC0675" w:rsidRPr="00EF4FFD" w:rsidRDefault="00DC0675" w:rsidP="008B2D70">
      <w:pPr>
        <w:pStyle w:val="Heading1"/>
        <w:numPr>
          <w:ilvl w:val="0"/>
          <w:numId w:val="16"/>
        </w:numPr>
        <w:shd w:val="clear" w:color="auto" w:fill="FFFFFF"/>
        <w:spacing w:after="192" w:line="288" w:lineRule="atLeast"/>
        <w:rPr>
          <w:b w:val="0"/>
          <w:bCs/>
          <w:sz w:val="24"/>
          <w:szCs w:val="24"/>
        </w:rPr>
      </w:pPr>
      <w:r w:rsidRPr="00EF4FFD">
        <w:rPr>
          <w:b w:val="0"/>
          <w:bCs/>
          <w:sz w:val="24"/>
          <w:szCs w:val="24"/>
        </w:rPr>
        <w:t>On 15 Jan 2021 our friends in the SJK Foundation in Dublin organised a global symposium and the Director addressed the topic ‘What next for CUP?’</w:t>
      </w:r>
    </w:p>
    <w:p w14:paraId="48CC89BF" w14:textId="41DF07CE" w:rsidR="00892ED7" w:rsidRPr="00EF4FFD" w:rsidRDefault="00114A1E" w:rsidP="008B2D70">
      <w:pPr>
        <w:pStyle w:val="Heading1"/>
        <w:numPr>
          <w:ilvl w:val="0"/>
          <w:numId w:val="16"/>
        </w:numPr>
        <w:shd w:val="clear" w:color="auto" w:fill="FFFFFF"/>
        <w:spacing w:after="192" w:line="288" w:lineRule="atLeast"/>
        <w:rPr>
          <w:b w:val="0"/>
          <w:bCs/>
          <w:sz w:val="24"/>
          <w:szCs w:val="24"/>
        </w:rPr>
      </w:pPr>
      <w:r w:rsidRPr="00EF4FFD">
        <w:rPr>
          <w:b w:val="0"/>
          <w:bCs/>
          <w:sz w:val="24"/>
          <w:szCs w:val="24"/>
        </w:rPr>
        <w:t>The Director was on the panel for an NCRI we</w:t>
      </w:r>
      <w:r w:rsidR="00892ED7" w:rsidRPr="00EF4FFD">
        <w:rPr>
          <w:b w:val="0"/>
          <w:bCs/>
          <w:sz w:val="24"/>
          <w:szCs w:val="24"/>
        </w:rPr>
        <w:t xml:space="preserve">binar </w:t>
      </w:r>
      <w:r w:rsidRPr="00EF4FFD">
        <w:rPr>
          <w:b w:val="0"/>
          <w:bCs/>
          <w:sz w:val="24"/>
          <w:szCs w:val="24"/>
        </w:rPr>
        <w:t xml:space="preserve">on </w:t>
      </w:r>
      <w:r w:rsidR="00892ED7" w:rsidRPr="00EF4FFD">
        <w:rPr>
          <w:b w:val="0"/>
          <w:bCs/>
          <w:sz w:val="24"/>
          <w:szCs w:val="24"/>
        </w:rPr>
        <w:t xml:space="preserve">6 May 2021 </w:t>
      </w:r>
      <w:r w:rsidR="00DC0675" w:rsidRPr="00EF4FFD">
        <w:rPr>
          <w:b w:val="0"/>
          <w:bCs/>
          <w:sz w:val="24"/>
          <w:szCs w:val="24"/>
        </w:rPr>
        <w:t>‘</w:t>
      </w:r>
      <w:r w:rsidR="00892ED7" w:rsidRPr="00EF4FFD">
        <w:rPr>
          <w:b w:val="0"/>
          <w:bCs/>
          <w:sz w:val="24"/>
          <w:szCs w:val="24"/>
        </w:rPr>
        <w:t xml:space="preserve">Cancers of unknown primary – challenges and </w:t>
      </w:r>
      <w:proofErr w:type="gramStart"/>
      <w:r w:rsidR="00892ED7" w:rsidRPr="00EF4FFD">
        <w:rPr>
          <w:b w:val="0"/>
          <w:bCs/>
          <w:sz w:val="24"/>
          <w:szCs w:val="24"/>
        </w:rPr>
        <w:t>opportunities</w:t>
      </w:r>
      <w:r w:rsidR="00DC0675" w:rsidRPr="00EF4FFD">
        <w:rPr>
          <w:b w:val="0"/>
          <w:bCs/>
          <w:sz w:val="24"/>
          <w:szCs w:val="24"/>
        </w:rPr>
        <w:t>’</w:t>
      </w:r>
      <w:proofErr w:type="gramEnd"/>
      <w:r w:rsidR="0056215D" w:rsidRPr="00EF4FFD">
        <w:rPr>
          <w:b w:val="0"/>
          <w:bCs/>
          <w:sz w:val="24"/>
          <w:szCs w:val="24"/>
        </w:rPr>
        <w:t>.</w:t>
      </w:r>
    </w:p>
    <w:p w14:paraId="1DAF6C75" w14:textId="5771398D" w:rsidR="00892ED7" w:rsidRPr="00EF4FFD" w:rsidRDefault="00892ED7" w:rsidP="008B2D70">
      <w:pPr>
        <w:pStyle w:val="ListParagraph"/>
        <w:numPr>
          <w:ilvl w:val="0"/>
          <w:numId w:val="7"/>
        </w:numPr>
        <w:contextualSpacing/>
        <w:jc w:val="both"/>
        <w:rPr>
          <w:sz w:val="24"/>
          <w:szCs w:val="24"/>
        </w:rPr>
      </w:pPr>
      <w:r w:rsidRPr="00EF4FFD">
        <w:rPr>
          <w:sz w:val="24"/>
          <w:szCs w:val="24"/>
        </w:rPr>
        <w:t>On 29 Apr</w:t>
      </w:r>
      <w:r w:rsidR="0056215D" w:rsidRPr="00EF4FFD">
        <w:rPr>
          <w:sz w:val="24"/>
          <w:szCs w:val="24"/>
        </w:rPr>
        <w:t xml:space="preserve"> 2021</w:t>
      </w:r>
      <w:r w:rsidRPr="00EF4FFD">
        <w:rPr>
          <w:sz w:val="24"/>
          <w:szCs w:val="24"/>
        </w:rPr>
        <w:t xml:space="preserve"> we organised a webinar entitled ‘Enhancing Referral and Management of MUO/CUP Patients’. The webinar was led by Dr Sarah Ngan, Consultant in Medical Oncology, Guy’s and St Thomas’ NHS Foundation Trust and member of our Advisory Board. The event was managed by SBK who achieved an impressive 259 registrations with 149 attendees on the day.</w:t>
      </w:r>
    </w:p>
    <w:p w14:paraId="1E04D8C3" w14:textId="24258C88" w:rsidR="008F2B59" w:rsidRDefault="00307EDC">
      <w:pPr>
        <w:rPr>
          <w:b/>
          <w:bCs/>
          <w:i/>
          <w:iCs/>
          <w:sz w:val="32"/>
          <w:szCs w:val="24"/>
        </w:rPr>
      </w:pPr>
      <w:r>
        <w:rPr>
          <w:b/>
          <w:bCs/>
          <w:i/>
          <w:iCs/>
          <w:sz w:val="32"/>
          <w:szCs w:val="24"/>
        </w:rPr>
        <w:t xml:space="preserve"> </w:t>
      </w:r>
    </w:p>
    <w:p w14:paraId="7F6EFB5B" w14:textId="0222EAED" w:rsidR="008F2B59" w:rsidRDefault="00307EDC" w:rsidP="008C4F23">
      <w:pPr>
        <w:widowControl w:val="0"/>
        <w:jc w:val="center"/>
        <w:rPr>
          <w:b/>
          <w:bCs/>
          <w:i/>
          <w:iCs/>
          <w:sz w:val="32"/>
          <w:szCs w:val="24"/>
        </w:rPr>
      </w:pPr>
      <w:r>
        <w:rPr>
          <w:b/>
          <w:bCs/>
          <w:i/>
          <w:iCs/>
          <w:sz w:val="32"/>
          <w:szCs w:val="24"/>
        </w:rPr>
        <w:t xml:space="preserve">        </w:t>
      </w:r>
      <w:r w:rsidR="008F2B59" w:rsidRPr="00D84030">
        <w:rPr>
          <w:noProof/>
          <w:sz w:val="24"/>
          <w:szCs w:val="22"/>
        </w:rPr>
        <mc:AlternateContent>
          <mc:Choice Requires="wps">
            <w:drawing>
              <wp:inline distT="0" distB="0" distL="0" distR="0" wp14:anchorId="76AAF017" wp14:editId="09B948AB">
                <wp:extent cx="5486400" cy="3697111"/>
                <wp:effectExtent l="0" t="0" r="19050" b="1778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697111"/>
                        </a:xfrm>
                        <a:prstGeom prst="rect">
                          <a:avLst/>
                        </a:prstGeom>
                        <a:solidFill>
                          <a:srgbClr val="FFFFFF"/>
                        </a:solidFill>
                        <a:ln w="9525">
                          <a:solidFill>
                            <a:srgbClr val="000000"/>
                          </a:solidFill>
                          <a:miter lim="800000"/>
                          <a:headEnd/>
                          <a:tailEnd/>
                        </a:ln>
                      </wps:spPr>
                      <wps:txbx>
                        <w:txbxContent>
                          <w:p w14:paraId="4374ED23" w14:textId="77777777" w:rsidR="008F2B59" w:rsidRPr="00E549AE" w:rsidRDefault="008F2B59" w:rsidP="008F2B59">
                            <w:pPr>
                              <w:shd w:val="clear" w:color="auto" w:fill="FFFFFF"/>
                              <w:jc w:val="center"/>
                              <w:rPr>
                                <w:b/>
                                <w:sz w:val="24"/>
                                <w:szCs w:val="24"/>
                              </w:rPr>
                            </w:pPr>
                            <w:r w:rsidRPr="00E549AE">
                              <w:rPr>
                                <w:b/>
                                <w:sz w:val="24"/>
                                <w:szCs w:val="24"/>
                              </w:rPr>
                              <w:t xml:space="preserve">Delegate comments on </w:t>
                            </w:r>
                            <w:r w:rsidRPr="00E549AE">
                              <w:rPr>
                                <w:i/>
                                <w:iCs/>
                                <w:sz w:val="24"/>
                                <w:szCs w:val="24"/>
                              </w:rPr>
                              <w:t>Enhancing Referral and Management of MUO/CUP Patients</w:t>
                            </w:r>
                            <w:r w:rsidRPr="00E549AE">
                              <w:rPr>
                                <w:b/>
                                <w:sz w:val="24"/>
                                <w:szCs w:val="24"/>
                              </w:rPr>
                              <w:t xml:space="preserve"> </w:t>
                            </w:r>
                          </w:p>
                          <w:p w14:paraId="77BA3659" w14:textId="77777777" w:rsidR="008F2B59" w:rsidRPr="00E549AE" w:rsidRDefault="008F2B59" w:rsidP="008F2B59">
                            <w:pPr>
                              <w:shd w:val="clear" w:color="auto" w:fill="FFFFFF"/>
                              <w:jc w:val="center"/>
                              <w:rPr>
                                <w:b/>
                                <w:i/>
                                <w:sz w:val="24"/>
                                <w:szCs w:val="24"/>
                              </w:rPr>
                            </w:pPr>
                          </w:p>
                          <w:p w14:paraId="3DC3DDFB" w14:textId="5FCC9E68" w:rsidR="008F2B59" w:rsidRDefault="008F2B59" w:rsidP="008F2B59">
                            <w:pPr>
                              <w:rPr>
                                <w:sz w:val="24"/>
                                <w:szCs w:val="24"/>
                              </w:rPr>
                            </w:pPr>
                            <w:r w:rsidRPr="00E549AE">
                              <w:rPr>
                                <w:sz w:val="24"/>
                                <w:szCs w:val="24"/>
                              </w:rPr>
                              <w:t xml:space="preserve">• Extremely informative many thanks • Great speakers. Informative session. • Helpful summary of recent advances </w:t>
                            </w:r>
                            <w:proofErr w:type="gramStart"/>
                            <w:r w:rsidRPr="00E549AE">
                              <w:rPr>
                                <w:sz w:val="24"/>
                                <w:szCs w:val="24"/>
                              </w:rPr>
                              <w:t>and also</w:t>
                            </w:r>
                            <w:proofErr w:type="gramEnd"/>
                            <w:r w:rsidRPr="00E549AE">
                              <w:rPr>
                                <w:sz w:val="24"/>
                                <w:szCs w:val="24"/>
                              </w:rPr>
                              <w:t xml:space="preserve"> to have an idea of MUO/ CUP service in other regions • I do not have much experience in CUP however I really enjoyed the talk and it was easy to follow. • Informative, up to date and very useful • Informative, interesting, engaging • Interesting and informative • Interesting subject. • Interesting to hear other hospitals perspective on this • Really informative, excellent speakers •  The ability to listen/attend webinars remotely is a fantastic development • Very good and informative • Very good insight into the various work that is going in towards better diagnosis and better treatment option for CUP/MUO patients • Very informative • Very informative • Very informative background and challenges of CUP MUO service • very interesting - the work up for a MUO patient and the development of an MUO/CUP MDT • Very useful and practically applicable to CUP services • well organised, easy access would have liked a longer session• Excellent overview of what is changing. • Excellent overview of what the current issues are in CUP, and challenges faced • Great support from CUP foundation to support webinars like this as so difficult to get to study days otherwise • </w:t>
                            </w:r>
                            <w:proofErr w:type="gramStart"/>
                            <w:r w:rsidRPr="00E549AE">
                              <w:rPr>
                                <w:sz w:val="24"/>
                                <w:szCs w:val="24"/>
                              </w:rPr>
                              <w:t>Really good</w:t>
                            </w:r>
                            <w:proofErr w:type="gramEnd"/>
                            <w:r w:rsidRPr="00E549AE">
                              <w:rPr>
                                <w:sz w:val="24"/>
                                <w:szCs w:val="24"/>
                              </w:rPr>
                              <w:t>, made things easy to understand thank you. Very informative • Very good • Wealth of knowledge in CUP information • well presented, clear information.</w:t>
                            </w:r>
                          </w:p>
                        </w:txbxContent>
                      </wps:txbx>
                      <wps:bodyPr rot="0" vert="horz" wrap="square" lIns="91440" tIns="45720" rIns="91440" bIns="45720" anchor="t" anchorCtr="0" upright="1">
                        <a:noAutofit/>
                      </wps:bodyPr>
                    </wps:wsp>
                  </a:graphicData>
                </a:graphic>
              </wp:inline>
            </w:drawing>
          </mc:Choice>
          <mc:Fallback>
            <w:pict>
              <v:shape w14:anchorId="76AAF017" id="Text Box 2" o:spid="_x0000_s1028" type="#_x0000_t202" style="width:6in;height:29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">
                <v:textbox>
                  <w:txbxContent>
                    <w:p w14:paraId="4374ED23" w14:textId="77777777" w:rsidR="008F2B59" w:rsidRPr="00E549AE" w:rsidRDefault="008F2B59" w:rsidP="008F2B59">
                      <w:pPr>
                        <w:shd w:val="clear" w:color="auto" w:fill="FFFFFF"/>
                        <w:jc w:val="center"/>
                        <w:rPr>
                          <w:b/>
                          <w:sz w:val="24"/>
                          <w:szCs w:val="24"/>
                        </w:rPr>
                      </w:pPr>
                      <w:r w:rsidRPr="00E549AE">
                        <w:rPr>
                          <w:b/>
                          <w:sz w:val="24"/>
                          <w:szCs w:val="24"/>
                        </w:rPr>
                        <w:t xml:space="preserve">Delegate comments on </w:t>
                      </w:r>
                      <w:r w:rsidRPr="00E549AE">
                        <w:rPr>
                          <w:i/>
                          <w:iCs/>
                          <w:sz w:val="24"/>
                          <w:szCs w:val="24"/>
                        </w:rPr>
                        <w:t>Enhancing Referral and Management of MUO/CUP Patients</w:t>
                      </w:r>
                      <w:r w:rsidRPr="00E549AE">
                        <w:rPr>
                          <w:b/>
                          <w:sz w:val="24"/>
                          <w:szCs w:val="24"/>
                        </w:rPr>
                        <w:t xml:space="preserve"> </w:t>
                      </w:r>
                    </w:p>
                    <w:p w14:paraId="77BA3659" w14:textId="77777777" w:rsidR="008F2B59" w:rsidRPr="00E549AE" w:rsidRDefault="008F2B59" w:rsidP="008F2B59">
                      <w:pPr>
                        <w:shd w:val="clear" w:color="auto" w:fill="FFFFFF"/>
                        <w:jc w:val="center"/>
                        <w:rPr>
                          <w:b/>
                          <w:i/>
                          <w:sz w:val="24"/>
                          <w:szCs w:val="24"/>
                        </w:rPr>
                      </w:pPr>
                    </w:p>
                    <w:p w14:paraId="3DC3DDFB" w14:textId="5FCC9E68" w:rsidR="008F2B59" w:rsidRDefault="008F2B59" w:rsidP="008F2B59">
                      <w:pPr>
                        <w:rPr>
                          <w:sz w:val="24"/>
                          <w:szCs w:val="24"/>
                        </w:rPr>
                      </w:pPr>
                      <w:r w:rsidRPr="00E549AE">
                        <w:rPr>
                          <w:sz w:val="24"/>
                          <w:szCs w:val="24"/>
                        </w:rPr>
                        <w:t xml:space="preserve">• Extremely informative many thanks • Great speakers. Informative session. • Helpful summary of recent advances </w:t>
                      </w:r>
                      <w:proofErr w:type="gramStart"/>
                      <w:r w:rsidRPr="00E549AE">
                        <w:rPr>
                          <w:sz w:val="24"/>
                          <w:szCs w:val="24"/>
                        </w:rPr>
                        <w:t>and also</w:t>
                      </w:r>
                      <w:proofErr w:type="gramEnd"/>
                      <w:r w:rsidRPr="00E549AE">
                        <w:rPr>
                          <w:sz w:val="24"/>
                          <w:szCs w:val="24"/>
                        </w:rPr>
                        <w:t xml:space="preserve"> to have an idea of MUO/ CUP service in other regions • I do not have much experience in CUP however I really enjoyed the talk and it was easy to follow. • Informative, up to date and very useful • Informative, interesting, engaging • Interesting and informative • Interesting subject. • Interesting to hear other hospitals perspective on this • Really informative, excellent speakers •  The ability to listen/attend webinars remotely is a fantastic development • Very good and informative • Very good insight into the various work that is going in towards better diagnosis and better treatment option for CUP/MUO patients • Very informative • Very informative • Very informative background and challenges of CUP MUO service • very interesting - the work up for a MUO patient and the development of an MUO/CUP MDT • Very useful and practically applicable to CUP services • well organised, easy access would have liked a longer session• Excellent overview of what is changing. • Excellent overview of what the current issues are in CUP, and challenges faced • Great support from CUP foundation to support webinars like this as so difficult to get to study days otherwise • </w:t>
                      </w:r>
                      <w:proofErr w:type="gramStart"/>
                      <w:r w:rsidRPr="00E549AE">
                        <w:rPr>
                          <w:sz w:val="24"/>
                          <w:szCs w:val="24"/>
                        </w:rPr>
                        <w:t>Really good</w:t>
                      </w:r>
                      <w:proofErr w:type="gramEnd"/>
                      <w:r w:rsidRPr="00E549AE">
                        <w:rPr>
                          <w:sz w:val="24"/>
                          <w:szCs w:val="24"/>
                        </w:rPr>
                        <w:t>, made things easy to understand thank you. Very informative • Very good • Wealth of knowledge in CUP information • well presented, clear information.</w:t>
                      </w:r>
                    </w:p>
                  </w:txbxContent>
                </v:textbox>
                <w10:anchorlock/>
              </v:shape>
            </w:pict>
          </mc:Fallback>
        </mc:AlternateContent>
      </w:r>
    </w:p>
    <w:p w14:paraId="2C876D92" w14:textId="77777777" w:rsidR="008F2B59" w:rsidRDefault="008F2B59" w:rsidP="008C4F23">
      <w:pPr>
        <w:widowControl w:val="0"/>
        <w:jc w:val="center"/>
        <w:rPr>
          <w:b/>
          <w:bCs/>
          <w:i/>
          <w:iCs/>
          <w:sz w:val="32"/>
          <w:szCs w:val="24"/>
        </w:rPr>
      </w:pPr>
    </w:p>
    <w:p w14:paraId="6166E53B" w14:textId="2595BBA9" w:rsidR="008F2B59" w:rsidRDefault="008F2B59" w:rsidP="008C4F23">
      <w:pPr>
        <w:widowControl w:val="0"/>
        <w:jc w:val="center"/>
        <w:rPr>
          <w:b/>
          <w:bCs/>
          <w:i/>
          <w:iCs/>
          <w:sz w:val="32"/>
          <w:szCs w:val="24"/>
        </w:rPr>
      </w:pPr>
    </w:p>
    <w:p w14:paraId="0F3B5574" w14:textId="4C503973" w:rsidR="00637C8A" w:rsidRDefault="00637C8A">
      <w:pPr>
        <w:rPr>
          <w:b/>
          <w:bCs/>
          <w:i/>
          <w:iCs/>
          <w:sz w:val="32"/>
          <w:szCs w:val="24"/>
        </w:rPr>
      </w:pPr>
      <w:r>
        <w:rPr>
          <w:b/>
          <w:bCs/>
          <w:i/>
          <w:iCs/>
          <w:sz w:val="32"/>
          <w:szCs w:val="24"/>
        </w:rPr>
        <w:br w:type="page"/>
      </w:r>
    </w:p>
    <w:p w14:paraId="3CB8CE4A" w14:textId="77777777" w:rsidR="00E549AE" w:rsidRDefault="00E549AE" w:rsidP="008C4F23">
      <w:pPr>
        <w:widowControl w:val="0"/>
        <w:jc w:val="center"/>
        <w:rPr>
          <w:b/>
          <w:bCs/>
          <w:i/>
          <w:iCs/>
          <w:sz w:val="32"/>
          <w:szCs w:val="24"/>
        </w:rPr>
      </w:pPr>
    </w:p>
    <w:p w14:paraId="6C454667" w14:textId="628347D0" w:rsidR="007130C9" w:rsidRPr="00C80041" w:rsidRDefault="007130C9" w:rsidP="008C4F23">
      <w:pPr>
        <w:widowControl w:val="0"/>
        <w:jc w:val="center"/>
        <w:rPr>
          <w:b/>
          <w:bCs/>
          <w:i/>
          <w:iCs/>
          <w:sz w:val="32"/>
          <w:szCs w:val="24"/>
        </w:rPr>
      </w:pPr>
      <w:r w:rsidRPr="00C80041">
        <w:rPr>
          <w:b/>
          <w:bCs/>
          <w:i/>
          <w:iCs/>
          <w:sz w:val="32"/>
          <w:szCs w:val="24"/>
        </w:rPr>
        <w:t>Undertaking or supporting CUP research</w:t>
      </w:r>
    </w:p>
    <w:p w14:paraId="38AAC173" w14:textId="77777777" w:rsidR="007F604F" w:rsidRPr="00C80041" w:rsidRDefault="007F604F" w:rsidP="009F45AD">
      <w:pPr>
        <w:outlineLvl w:val="0"/>
        <w:rPr>
          <w:sz w:val="24"/>
          <w:szCs w:val="21"/>
          <w:u w:val="single"/>
        </w:rPr>
      </w:pPr>
    </w:p>
    <w:p w14:paraId="09CC1F23" w14:textId="6AC1DC20" w:rsidR="00A9003B" w:rsidRPr="00C80041" w:rsidRDefault="004B2A30" w:rsidP="006B0DEE">
      <w:pPr>
        <w:tabs>
          <w:tab w:val="center" w:pos="3969"/>
          <w:tab w:val="center" w:pos="5103"/>
          <w:tab w:val="center" w:pos="6237"/>
          <w:tab w:val="center" w:pos="7371"/>
          <w:tab w:val="center" w:pos="8505"/>
          <w:tab w:val="center" w:pos="9639"/>
        </w:tabs>
        <w:jc w:val="both"/>
        <w:rPr>
          <w:sz w:val="24"/>
          <w:szCs w:val="24"/>
        </w:rPr>
      </w:pPr>
      <w:r w:rsidRPr="00C80041">
        <w:rPr>
          <w:sz w:val="24"/>
          <w:szCs w:val="24"/>
        </w:rPr>
        <w:t>Shown below are updates on c</w:t>
      </w:r>
      <w:r w:rsidR="00A9003B" w:rsidRPr="00C80041">
        <w:rPr>
          <w:sz w:val="24"/>
          <w:szCs w:val="24"/>
        </w:rPr>
        <w:t>linical and translational research</w:t>
      </w:r>
      <w:r w:rsidR="00D454A9" w:rsidRPr="00C80041">
        <w:rPr>
          <w:sz w:val="24"/>
          <w:szCs w:val="24"/>
        </w:rPr>
        <w:t xml:space="preserve"> where </w:t>
      </w:r>
      <w:r w:rsidR="00D454A9" w:rsidRPr="00C80041">
        <w:rPr>
          <w:i/>
          <w:iCs/>
          <w:sz w:val="24"/>
          <w:szCs w:val="24"/>
        </w:rPr>
        <w:t>CUP Foundation – Jo’s friends</w:t>
      </w:r>
      <w:r w:rsidR="00D454A9" w:rsidRPr="00C80041">
        <w:rPr>
          <w:sz w:val="24"/>
          <w:szCs w:val="24"/>
        </w:rPr>
        <w:t xml:space="preserve"> </w:t>
      </w:r>
      <w:proofErr w:type="gramStart"/>
      <w:r w:rsidR="00D454A9" w:rsidRPr="00C80041">
        <w:rPr>
          <w:sz w:val="24"/>
          <w:szCs w:val="24"/>
        </w:rPr>
        <w:t>has</w:t>
      </w:r>
      <w:proofErr w:type="gramEnd"/>
      <w:r w:rsidR="00D454A9" w:rsidRPr="00C80041">
        <w:rPr>
          <w:sz w:val="24"/>
          <w:szCs w:val="24"/>
        </w:rPr>
        <w:t xml:space="preserve"> contributed financial support or has been actively involved</w:t>
      </w:r>
      <w:r w:rsidRPr="00C80041">
        <w:rPr>
          <w:sz w:val="24"/>
          <w:szCs w:val="24"/>
        </w:rPr>
        <w:t>:</w:t>
      </w:r>
      <w:r w:rsidR="00A9003B" w:rsidRPr="00C80041">
        <w:rPr>
          <w:sz w:val="24"/>
          <w:szCs w:val="24"/>
        </w:rPr>
        <w:t xml:space="preserve"> </w:t>
      </w:r>
    </w:p>
    <w:p w14:paraId="76D34AB1" w14:textId="77777777" w:rsidR="00A9003B" w:rsidRPr="00222B08" w:rsidRDefault="00A9003B" w:rsidP="00A9003B">
      <w:pPr>
        <w:tabs>
          <w:tab w:val="center" w:pos="3969"/>
          <w:tab w:val="center" w:pos="5103"/>
          <w:tab w:val="center" w:pos="6237"/>
          <w:tab w:val="center" w:pos="7371"/>
          <w:tab w:val="center" w:pos="8505"/>
          <w:tab w:val="center" w:pos="9639"/>
        </w:tabs>
        <w:rPr>
          <w:color w:val="7030A0"/>
          <w:sz w:val="24"/>
          <w:szCs w:val="24"/>
        </w:rPr>
      </w:pPr>
    </w:p>
    <w:p w14:paraId="1E82247D" w14:textId="0F0D7255" w:rsidR="00C9767F" w:rsidRPr="00C80041" w:rsidRDefault="00A9003B" w:rsidP="00E00AF7">
      <w:pPr>
        <w:pStyle w:val="ListParagraph"/>
        <w:numPr>
          <w:ilvl w:val="0"/>
          <w:numId w:val="5"/>
        </w:numPr>
        <w:outlineLvl w:val="0"/>
        <w:rPr>
          <w:sz w:val="24"/>
          <w:szCs w:val="24"/>
        </w:rPr>
      </w:pPr>
      <w:r w:rsidRPr="00C80041">
        <w:rPr>
          <w:b/>
          <w:sz w:val="24"/>
          <w:szCs w:val="24"/>
        </w:rPr>
        <w:t>CUP-One</w:t>
      </w:r>
      <w:r w:rsidRPr="00C80041">
        <w:rPr>
          <w:sz w:val="24"/>
          <w:szCs w:val="24"/>
        </w:rPr>
        <w:t xml:space="preserve">. </w:t>
      </w:r>
      <w:r w:rsidR="00EE7203" w:rsidRPr="00C80041">
        <w:rPr>
          <w:sz w:val="24"/>
          <w:szCs w:val="24"/>
        </w:rPr>
        <w:t xml:space="preserve">This major study has suffered from issues with commercial partners and data analysis problems in recent years </w:t>
      </w:r>
      <w:r w:rsidR="00474870" w:rsidRPr="00C80041">
        <w:rPr>
          <w:sz w:val="24"/>
          <w:szCs w:val="24"/>
        </w:rPr>
        <w:t xml:space="preserve">which has </w:t>
      </w:r>
      <w:r w:rsidR="00EE7203" w:rsidRPr="00C80041">
        <w:rPr>
          <w:sz w:val="24"/>
          <w:szCs w:val="24"/>
        </w:rPr>
        <w:t>delay</w:t>
      </w:r>
      <w:r w:rsidR="00474870" w:rsidRPr="00C80041">
        <w:rPr>
          <w:sz w:val="24"/>
          <w:szCs w:val="24"/>
        </w:rPr>
        <w:t xml:space="preserve">ed </w:t>
      </w:r>
      <w:r w:rsidR="00EE7203" w:rsidRPr="00C80041">
        <w:rPr>
          <w:sz w:val="24"/>
          <w:szCs w:val="24"/>
        </w:rPr>
        <w:t xml:space="preserve">the findings. </w:t>
      </w:r>
      <w:r w:rsidR="0016470A">
        <w:rPr>
          <w:sz w:val="24"/>
          <w:szCs w:val="24"/>
        </w:rPr>
        <w:br/>
      </w:r>
    </w:p>
    <w:p w14:paraId="743342DD" w14:textId="11E7E632" w:rsidR="00745D89" w:rsidRPr="00DB6647" w:rsidRDefault="00845C34" w:rsidP="00E00AF7">
      <w:pPr>
        <w:pStyle w:val="ListParagraph"/>
        <w:numPr>
          <w:ilvl w:val="0"/>
          <w:numId w:val="5"/>
        </w:numPr>
        <w:rPr>
          <w:sz w:val="24"/>
          <w:szCs w:val="24"/>
        </w:rPr>
      </w:pPr>
      <w:r w:rsidRPr="00DB6647">
        <w:rPr>
          <w:b/>
          <w:sz w:val="24"/>
          <w:szCs w:val="24"/>
        </w:rPr>
        <w:t>CUP</w:t>
      </w:r>
      <w:r w:rsidR="00C9767F" w:rsidRPr="00DB6647">
        <w:rPr>
          <w:b/>
          <w:sz w:val="24"/>
          <w:szCs w:val="24"/>
        </w:rPr>
        <w:t>em</w:t>
      </w:r>
      <w:r w:rsidRPr="00DB6647">
        <w:rPr>
          <w:b/>
          <w:sz w:val="24"/>
          <w:szCs w:val="24"/>
        </w:rPr>
        <w:t xml:space="preserve">. </w:t>
      </w:r>
      <w:r w:rsidR="00F039D5" w:rsidRPr="00DB6647">
        <w:rPr>
          <w:sz w:val="24"/>
          <w:szCs w:val="24"/>
        </w:rPr>
        <w:t>Th</w:t>
      </w:r>
      <w:r w:rsidR="00222B08" w:rsidRPr="00DB6647">
        <w:rPr>
          <w:sz w:val="24"/>
          <w:szCs w:val="24"/>
        </w:rPr>
        <w:t xml:space="preserve">is </w:t>
      </w:r>
      <w:r w:rsidR="00662845" w:rsidRPr="00DB6647">
        <w:rPr>
          <w:sz w:val="24"/>
          <w:szCs w:val="24"/>
        </w:rPr>
        <w:t xml:space="preserve">is a three year Phase II </w:t>
      </w:r>
      <w:r w:rsidR="00222B08" w:rsidRPr="00DB6647">
        <w:rPr>
          <w:sz w:val="24"/>
          <w:szCs w:val="24"/>
        </w:rPr>
        <w:t xml:space="preserve">trial looking at the potential benefits of </w:t>
      </w:r>
      <w:r w:rsidR="00F039D5" w:rsidRPr="00DB6647">
        <w:rPr>
          <w:sz w:val="24"/>
          <w:szCs w:val="24"/>
        </w:rPr>
        <w:t xml:space="preserve">immunotherapy </w:t>
      </w:r>
      <w:r w:rsidR="00222B08" w:rsidRPr="00DB6647">
        <w:rPr>
          <w:sz w:val="24"/>
          <w:szCs w:val="24"/>
        </w:rPr>
        <w:t>treatment</w:t>
      </w:r>
      <w:r w:rsidR="00F039D5" w:rsidRPr="00DB6647">
        <w:rPr>
          <w:sz w:val="24"/>
          <w:szCs w:val="24"/>
        </w:rPr>
        <w:t xml:space="preserve"> </w:t>
      </w:r>
      <w:r w:rsidR="00222B08" w:rsidRPr="00DB6647">
        <w:rPr>
          <w:sz w:val="24"/>
          <w:szCs w:val="24"/>
        </w:rPr>
        <w:t>at</w:t>
      </w:r>
      <w:r w:rsidR="00DB6647" w:rsidRPr="00DB6647">
        <w:rPr>
          <w:sz w:val="24"/>
          <w:szCs w:val="24"/>
        </w:rPr>
        <w:t>,</w:t>
      </w:r>
      <w:r w:rsidR="00222B08" w:rsidRPr="00DB6647">
        <w:rPr>
          <w:sz w:val="24"/>
          <w:szCs w:val="24"/>
        </w:rPr>
        <w:t xml:space="preserve"> </w:t>
      </w:r>
      <w:r w:rsidR="00DB6647" w:rsidRPr="00DB6647">
        <w:rPr>
          <w:sz w:val="24"/>
          <w:szCs w:val="24"/>
        </w:rPr>
        <w:t xml:space="preserve">initially, </w:t>
      </w:r>
      <w:r w:rsidR="00222B08" w:rsidRPr="00DB6647">
        <w:rPr>
          <w:sz w:val="24"/>
          <w:szCs w:val="24"/>
        </w:rPr>
        <w:t xml:space="preserve">three London centres. </w:t>
      </w:r>
      <w:r w:rsidR="00905625" w:rsidRPr="00DB6647">
        <w:rPr>
          <w:sz w:val="24"/>
          <w:szCs w:val="24"/>
        </w:rPr>
        <w:t>The trial, led by</w:t>
      </w:r>
      <w:r w:rsidR="00F039D5" w:rsidRPr="00DB6647">
        <w:rPr>
          <w:sz w:val="24"/>
          <w:szCs w:val="24"/>
        </w:rPr>
        <w:t xml:space="preserve"> Dr </w:t>
      </w:r>
      <w:proofErr w:type="spellStart"/>
      <w:r w:rsidR="00F039D5" w:rsidRPr="00DB6647">
        <w:rPr>
          <w:sz w:val="24"/>
          <w:szCs w:val="24"/>
        </w:rPr>
        <w:t>Wasan</w:t>
      </w:r>
      <w:proofErr w:type="spellEnd"/>
      <w:r w:rsidR="00905625" w:rsidRPr="00DB6647">
        <w:rPr>
          <w:sz w:val="24"/>
          <w:szCs w:val="24"/>
        </w:rPr>
        <w:t xml:space="preserve">, </w:t>
      </w:r>
      <w:r w:rsidR="0033300F" w:rsidRPr="00DB6647">
        <w:rPr>
          <w:sz w:val="24"/>
          <w:szCs w:val="24"/>
        </w:rPr>
        <w:t>investigate</w:t>
      </w:r>
      <w:r w:rsidR="00905625" w:rsidRPr="00DB6647">
        <w:rPr>
          <w:sz w:val="24"/>
          <w:szCs w:val="24"/>
        </w:rPr>
        <w:t>s</w:t>
      </w:r>
      <w:r w:rsidR="0033300F" w:rsidRPr="00DB6647">
        <w:rPr>
          <w:sz w:val="24"/>
          <w:szCs w:val="24"/>
        </w:rPr>
        <w:t xml:space="preserve"> </w:t>
      </w:r>
      <w:r w:rsidR="00222B08" w:rsidRPr="00DB6647">
        <w:rPr>
          <w:sz w:val="24"/>
          <w:szCs w:val="24"/>
        </w:rPr>
        <w:t>whether giving</w:t>
      </w:r>
      <w:r w:rsidR="004B2A30" w:rsidRPr="00DB6647">
        <w:rPr>
          <w:sz w:val="24"/>
          <w:szCs w:val="24"/>
        </w:rPr>
        <w:t xml:space="preserve"> </w:t>
      </w:r>
      <w:r w:rsidR="00222B08" w:rsidRPr="00DB6647">
        <w:rPr>
          <w:i/>
          <w:iCs/>
          <w:sz w:val="24"/>
          <w:szCs w:val="24"/>
        </w:rPr>
        <w:t>Pembrolizumab</w:t>
      </w:r>
      <w:r w:rsidR="004B2A30" w:rsidRPr="00DB6647">
        <w:rPr>
          <w:sz w:val="24"/>
          <w:szCs w:val="24"/>
        </w:rPr>
        <w:t xml:space="preserve"> </w:t>
      </w:r>
      <w:r w:rsidR="00222B08" w:rsidRPr="00DB6647">
        <w:rPr>
          <w:sz w:val="24"/>
          <w:szCs w:val="24"/>
        </w:rPr>
        <w:t xml:space="preserve">to patients with CUP </w:t>
      </w:r>
      <w:r w:rsidR="00905625" w:rsidRPr="00DB6647">
        <w:rPr>
          <w:sz w:val="24"/>
          <w:szCs w:val="24"/>
        </w:rPr>
        <w:t xml:space="preserve">(recruitment target of 77 patients) </w:t>
      </w:r>
      <w:r w:rsidR="00222B08" w:rsidRPr="00DB6647">
        <w:rPr>
          <w:sz w:val="24"/>
          <w:szCs w:val="24"/>
        </w:rPr>
        <w:t xml:space="preserve">works better than giving standard chemotherapy. The initial cohort target – for patients who have already received chemotherapy – was reached in November 2020 and recruitment to the second cohort - those who have not received chemotherapy - has continued through 2021.  </w:t>
      </w:r>
      <w:r w:rsidR="0016470A">
        <w:rPr>
          <w:sz w:val="24"/>
          <w:szCs w:val="24"/>
        </w:rPr>
        <w:br/>
      </w:r>
    </w:p>
    <w:p w14:paraId="0E8167CD" w14:textId="1F9D1C4B" w:rsidR="00114A1E" w:rsidRPr="00C80041" w:rsidRDefault="00A9003B" w:rsidP="00E00AF7">
      <w:pPr>
        <w:pStyle w:val="ListParagraph"/>
        <w:numPr>
          <w:ilvl w:val="0"/>
          <w:numId w:val="5"/>
        </w:numPr>
        <w:outlineLvl w:val="0"/>
        <w:rPr>
          <w:sz w:val="24"/>
          <w:szCs w:val="24"/>
        </w:rPr>
      </w:pPr>
      <w:r w:rsidRPr="00C80041">
        <w:rPr>
          <w:b/>
          <w:sz w:val="24"/>
          <w:szCs w:val="21"/>
        </w:rPr>
        <w:t xml:space="preserve">CUPISCO. </w:t>
      </w:r>
      <w:r w:rsidRPr="00C80041">
        <w:rPr>
          <w:sz w:val="24"/>
          <w:szCs w:val="24"/>
        </w:rPr>
        <w:t xml:space="preserve">The </w:t>
      </w:r>
      <w:r w:rsidRPr="00C80041">
        <w:rPr>
          <w:i/>
          <w:iCs/>
          <w:sz w:val="24"/>
          <w:szCs w:val="24"/>
        </w:rPr>
        <w:t>Roche</w:t>
      </w:r>
      <w:r w:rsidRPr="00C80041">
        <w:rPr>
          <w:sz w:val="24"/>
          <w:szCs w:val="24"/>
        </w:rPr>
        <w:t xml:space="preserve"> trial </w:t>
      </w:r>
      <w:r w:rsidR="00845C34" w:rsidRPr="00C80041">
        <w:rPr>
          <w:sz w:val="24"/>
          <w:szCs w:val="24"/>
        </w:rPr>
        <w:t>(some 87 sites in 23 countries</w:t>
      </w:r>
      <w:r w:rsidR="00152F0D" w:rsidRPr="00C80041">
        <w:rPr>
          <w:sz w:val="24"/>
          <w:szCs w:val="24"/>
        </w:rPr>
        <w:t xml:space="preserve"> including </w:t>
      </w:r>
      <w:r w:rsidR="00905625" w:rsidRPr="00C80041">
        <w:rPr>
          <w:sz w:val="24"/>
          <w:szCs w:val="24"/>
        </w:rPr>
        <w:t>10</w:t>
      </w:r>
      <w:r w:rsidR="00152F0D" w:rsidRPr="00C80041">
        <w:rPr>
          <w:sz w:val="24"/>
          <w:szCs w:val="24"/>
        </w:rPr>
        <w:t xml:space="preserve"> centres in the UK</w:t>
      </w:r>
      <w:r w:rsidR="00845C34" w:rsidRPr="00C80041">
        <w:rPr>
          <w:sz w:val="24"/>
          <w:szCs w:val="24"/>
        </w:rPr>
        <w:t xml:space="preserve">) </w:t>
      </w:r>
      <w:r w:rsidR="00745D89" w:rsidRPr="00C80041">
        <w:rPr>
          <w:sz w:val="24"/>
          <w:szCs w:val="24"/>
        </w:rPr>
        <w:t>has been handicapped by the Coronavirus pandemic</w:t>
      </w:r>
      <w:r w:rsidR="00845C34" w:rsidRPr="00C80041">
        <w:rPr>
          <w:sz w:val="24"/>
          <w:szCs w:val="24"/>
        </w:rPr>
        <w:t>.</w:t>
      </w:r>
      <w:r w:rsidRPr="00C80041">
        <w:rPr>
          <w:sz w:val="24"/>
          <w:szCs w:val="24"/>
        </w:rPr>
        <w:t xml:space="preserve"> </w:t>
      </w:r>
      <w:r w:rsidR="00152F0D" w:rsidRPr="00C80041">
        <w:rPr>
          <w:sz w:val="24"/>
          <w:szCs w:val="24"/>
        </w:rPr>
        <w:t>In the UK</w:t>
      </w:r>
      <w:r w:rsidR="002938F0" w:rsidRPr="00C80041">
        <w:rPr>
          <w:sz w:val="24"/>
          <w:szCs w:val="24"/>
        </w:rPr>
        <w:t>,</w:t>
      </w:r>
      <w:r w:rsidR="00152F0D" w:rsidRPr="00C80041">
        <w:rPr>
          <w:sz w:val="24"/>
          <w:szCs w:val="24"/>
        </w:rPr>
        <w:t xml:space="preserve"> the trial re-started in late August</w:t>
      </w:r>
      <w:r w:rsidR="00C80041" w:rsidRPr="00C80041">
        <w:rPr>
          <w:sz w:val="24"/>
          <w:szCs w:val="24"/>
        </w:rPr>
        <w:t xml:space="preserve"> and will be extended to 2022</w:t>
      </w:r>
      <w:r w:rsidR="00152F0D" w:rsidRPr="00C80041">
        <w:rPr>
          <w:sz w:val="24"/>
          <w:szCs w:val="24"/>
        </w:rPr>
        <w:t xml:space="preserve">. </w:t>
      </w:r>
      <w:r w:rsidRPr="00C80041">
        <w:rPr>
          <w:sz w:val="24"/>
          <w:szCs w:val="24"/>
        </w:rPr>
        <w:t xml:space="preserve">The trial consists of 3 cycles of chemo induction followed by randomization of responders to either molecularly guided therapy or an additional 3 cycles of chemo. </w:t>
      </w:r>
      <w:r w:rsidR="0016470A">
        <w:rPr>
          <w:sz w:val="24"/>
          <w:szCs w:val="24"/>
        </w:rPr>
        <w:br/>
      </w:r>
    </w:p>
    <w:p w14:paraId="14B138B0" w14:textId="4E52753E" w:rsidR="00D228CB" w:rsidRPr="00C80041" w:rsidRDefault="00D44A4B" w:rsidP="00E00AF7">
      <w:pPr>
        <w:pStyle w:val="ListParagraph"/>
        <w:numPr>
          <w:ilvl w:val="0"/>
          <w:numId w:val="5"/>
        </w:numPr>
        <w:outlineLvl w:val="0"/>
        <w:rPr>
          <w:sz w:val="24"/>
          <w:szCs w:val="24"/>
        </w:rPr>
      </w:pPr>
      <w:r w:rsidRPr="00C80041">
        <w:rPr>
          <w:b/>
          <w:bCs/>
          <w:sz w:val="24"/>
          <w:szCs w:val="24"/>
        </w:rPr>
        <w:t xml:space="preserve">Circulating Tumour Cell </w:t>
      </w:r>
      <w:r w:rsidR="0016470A">
        <w:rPr>
          <w:b/>
          <w:bCs/>
          <w:sz w:val="24"/>
          <w:szCs w:val="24"/>
        </w:rPr>
        <w:t>research</w:t>
      </w:r>
      <w:r w:rsidR="0016470A">
        <w:rPr>
          <w:b/>
          <w:bCs/>
          <w:sz w:val="24"/>
          <w:szCs w:val="24"/>
        </w:rPr>
        <w:br/>
      </w:r>
      <w:r w:rsidR="0033300F" w:rsidRPr="00C80041">
        <w:rPr>
          <w:sz w:val="24"/>
          <w:szCs w:val="24"/>
        </w:rPr>
        <w:t>In previous years w</w:t>
      </w:r>
      <w:r w:rsidRPr="00C80041">
        <w:rPr>
          <w:sz w:val="24"/>
          <w:szCs w:val="24"/>
        </w:rPr>
        <w:t>e have made research grant</w:t>
      </w:r>
      <w:r w:rsidR="0033300F" w:rsidRPr="00C80041">
        <w:rPr>
          <w:sz w:val="24"/>
          <w:szCs w:val="24"/>
        </w:rPr>
        <w:t xml:space="preserve">s towards this exciting project </w:t>
      </w:r>
      <w:r w:rsidR="00474870" w:rsidRPr="00C80041">
        <w:rPr>
          <w:sz w:val="24"/>
          <w:szCs w:val="24"/>
        </w:rPr>
        <w:t xml:space="preserve">at the CRUK Manchester Institute </w:t>
      </w:r>
      <w:r w:rsidR="0033300F" w:rsidRPr="00C80041">
        <w:rPr>
          <w:sz w:val="24"/>
          <w:szCs w:val="24"/>
        </w:rPr>
        <w:t xml:space="preserve">and the research continues to investigate </w:t>
      </w:r>
      <w:r w:rsidRPr="00C80041">
        <w:rPr>
          <w:sz w:val="24"/>
          <w:szCs w:val="24"/>
        </w:rPr>
        <w:t>the viability of l</w:t>
      </w:r>
      <w:r w:rsidR="004E021C" w:rsidRPr="00C80041">
        <w:rPr>
          <w:sz w:val="24"/>
          <w:szCs w:val="24"/>
        </w:rPr>
        <w:t>iquid biopsies</w:t>
      </w:r>
      <w:r w:rsidR="00D454A9" w:rsidRPr="00C80041">
        <w:rPr>
          <w:sz w:val="24"/>
          <w:szCs w:val="24"/>
        </w:rPr>
        <w:t xml:space="preserve"> in relation to CUP</w:t>
      </w:r>
      <w:r w:rsidR="00474870" w:rsidRPr="00C80041">
        <w:rPr>
          <w:sz w:val="24"/>
          <w:szCs w:val="24"/>
        </w:rPr>
        <w:t>,</w:t>
      </w:r>
      <w:r w:rsidR="0033300F" w:rsidRPr="00C80041">
        <w:rPr>
          <w:sz w:val="24"/>
          <w:szCs w:val="24"/>
        </w:rPr>
        <w:t xml:space="preserve"> and to </w:t>
      </w:r>
      <w:r w:rsidR="00D454A9" w:rsidRPr="00C80041">
        <w:rPr>
          <w:sz w:val="24"/>
          <w:szCs w:val="24"/>
        </w:rPr>
        <w:t xml:space="preserve">characterise CUP tumours molecularly </w:t>
      </w:r>
      <w:proofErr w:type="gramStart"/>
      <w:r w:rsidR="0033300F" w:rsidRPr="00C80041">
        <w:rPr>
          <w:sz w:val="24"/>
          <w:szCs w:val="24"/>
        </w:rPr>
        <w:t xml:space="preserve">in order </w:t>
      </w:r>
      <w:r w:rsidR="00D454A9" w:rsidRPr="00C80041">
        <w:rPr>
          <w:sz w:val="24"/>
          <w:szCs w:val="24"/>
        </w:rPr>
        <w:t>to</w:t>
      </w:r>
      <w:proofErr w:type="gramEnd"/>
      <w:r w:rsidR="00D454A9" w:rsidRPr="00C80041">
        <w:rPr>
          <w:sz w:val="24"/>
          <w:szCs w:val="24"/>
        </w:rPr>
        <w:t xml:space="preserve"> gain greater understanding of their biology and behaviour. </w:t>
      </w:r>
      <w:r w:rsidR="0016470A">
        <w:rPr>
          <w:sz w:val="24"/>
          <w:szCs w:val="24"/>
        </w:rPr>
        <w:br/>
      </w:r>
    </w:p>
    <w:p w14:paraId="5BDBB689" w14:textId="38F6E38A" w:rsidR="00905625" w:rsidRPr="00C80041" w:rsidRDefault="00D228CB" w:rsidP="00E00AF7">
      <w:pPr>
        <w:pStyle w:val="PlainText"/>
        <w:numPr>
          <w:ilvl w:val="0"/>
          <w:numId w:val="5"/>
        </w:numPr>
        <w:ind w:left="709" w:right="4"/>
        <w:rPr>
          <w:rFonts w:ascii="Arial" w:hAnsi="Arial" w:cs="Arial"/>
        </w:rPr>
      </w:pPr>
      <w:r w:rsidRPr="00C80041">
        <w:rPr>
          <w:rFonts w:ascii="Times New Roman" w:hAnsi="Times New Roman"/>
          <w:b/>
          <w:bCs/>
          <w:sz w:val="24"/>
          <w:szCs w:val="24"/>
        </w:rPr>
        <w:t>CUP-COMP</w:t>
      </w:r>
      <w:r w:rsidRPr="00C80041">
        <w:rPr>
          <w:rFonts w:ascii="Times New Roman" w:hAnsi="Times New Roman"/>
          <w:sz w:val="24"/>
          <w:szCs w:val="24"/>
        </w:rPr>
        <w:t xml:space="preserve">. </w:t>
      </w:r>
      <w:r w:rsidR="00FD17B5" w:rsidRPr="00C80041">
        <w:rPr>
          <w:rFonts w:ascii="Times New Roman" w:hAnsi="Times New Roman"/>
          <w:sz w:val="24"/>
          <w:szCs w:val="24"/>
        </w:rPr>
        <w:t>This</w:t>
      </w:r>
      <w:r w:rsidRPr="00C80041">
        <w:rPr>
          <w:rFonts w:ascii="Times New Roman" w:hAnsi="Times New Roman"/>
          <w:sz w:val="24"/>
          <w:szCs w:val="24"/>
        </w:rPr>
        <w:t xml:space="preserve"> is a comparative study across tissue and liquid biomarkers for CUP led by Dr Natalie Cook of The Christie NHS Foundation Trust. </w:t>
      </w:r>
      <w:r w:rsidR="00905625" w:rsidRPr="00C80041">
        <w:rPr>
          <w:rFonts w:ascii="Times New Roman" w:hAnsi="Times New Roman"/>
          <w:sz w:val="24"/>
          <w:szCs w:val="24"/>
        </w:rPr>
        <w:t xml:space="preserve">150 patients from across the UK will be recruited and recruitment began in June 2021 at 7 UK centres. </w:t>
      </w:r>
      <w:r w:rsidRPr="00C80041">
        <w:rPr>
          <w:rFonts w:ascii="Times New Roman" w:hAnsi="Times New Roman"/>
          <w:sz w:val="24"/>
          <w:szCs w:val="24"/>
        </w:rPr>
        <w:t xml:space="preserve">Examining genetic changes in CUP tumours alongside blood based biomarkers could help reveal the origins of the tumour and predict responses to existing or new treatments. </w:t>
      </w:r>
      <w:r w:rsidR="0016470A">
        <w:rPr>
          <w:rFonts w:ascii="Times New Roman" w:hAnsi="Times New Roman"/>
          <w:sz w:val="24"/>
          <w:szCs w:val="24"/>
        </w:rPr>
        <w:br/>
      </w:r>
    </w:p>
    <w:p w14:paraId="18CDD859" w14:textId="52E97E1B" w:rsidR="00C9767F" w:rsidRPr="00C80041" w:rsidRDefault="00BE43DB" w:rsidP="00E00AF7">
      <w:pPr>
        <w:pStyle w:val="PlainText"/>
        <w:numPr>
          <w:ilvl w:val="0"/>
          <w:numId w:val="5"/>
        </w:numPr>
        <w:ind w:left="709" w:right="4"/>
        <w:rPr>
          <w:rFonts w:ascii="Segoe UI Historic" w:eastAsia="Times New Roman" w:hAnsi="Segoe UI Historic" w:cs="Segoe UI Historic"/>
          <w:b/>
          <w:i/>
          <w:iCs/>
          <w:sz w:val="20"/>
          <w:szCs w:val="20"/>
          <w:lang w:eastAsia="en-GB"/>
        </w:rPr>
      </w:pPr>
      <w:proofErr w:type="spellStart"/>
      <w:r w:rsidRPr="00C80041">
        <w:rPr>
          <w:rFonts w:ascii="Times New Roman" w:hAnsi="Times New Roman"/>
          <w:b/>
          <w:bCs/>
          <w:sz w:val="24"/>
          <w:szCs w:val="24"/>
        </w:rPr>
        <w:t>Intratumoural</w:t>
      </w:r>
      <w:proofErr w:type="spellEnd"/>
      <w:r w:rsidR="00DC78C4" w:rsidRPr="00C80041">
        <w:rPr>
          <w:rFonts w:ascii="Times New Roman" w:hAnsi="Times New Roman"/>
          <w:b/>
          <w:bCs/>
          <w:sz w:val="24"/>
          <w:szCs w:val="24"/>
        </w:rPr>
        <w:t xml:space="preserve"> Microbiome in CUP</w:t>
      </w:r>
      <w:r w:rsidR="00DC78C4" w:rsidRPr="00C80041">
        <w:rPr>
          <w:rFonts w:ascii="Times New Roman" w:hAnsi="Times New Roman"/>
          <w:sz w:val="24"/>
          <w:szCs w:val="24"/>
        </w:rPr>
        <w:t xml:space="preserve">. In 2021 we made a research grant to Imperial College, London to analyse the </w:t>
      </w:r>
      <w:proofErr w:type="spellStart"/>
      <w:r w:rsidRPr="00C80041">
        <w:rPr>
          <w:rFonts w:ascii="Times New Roman" w:hAnsi="Times New Roman"/>
          <w:sz w:val="24"/>
          <w:szCs w:val="24"/>
        </w:rPr>
        <w:t>Intratumoural</w:t>
      </w:r>
      <w:proofErr w:type="spellEnd"/>
      <w:r w:rsidR="00DC78C4" w:rsidRPr="00C80041">
        <w:rPr>
          <w:rFonts w:ascii="Times New Roman" w:hAnsi="Times New Roman"/>
          <w:sz w:val="24"/>
          <w:szCs w:val="24"/>
        </w:rPr>
        <w:t xml:space="preserve"> Microbiome in CUP and exploring diagnostic and biomarker utility. The researchers are </w:t>
      </w:r>
      <w:r w:rsidR="00C9767F" w:rsidRPr="00C80041">
        <w:rPr>
          <w:rFonts w:ascii="Times New Roman" w:hAnsi="Times New Roman"/>
          <w:sz w:val="24"/>
          <w:szCs w:val="24"/>
        </w:rPr>
        <w:t xml:space="preserve">collaborating with </w:t>
      </w:r>
      <w:r w:rsidR="00DC78C4" w:rsidRPr="00C80041">
        <w:rPr>
          <w:rFonts w:ascii="Times New Roman" w:hAnsi="Times New Roman"/>
          <w:sz w:val="24"/>
          <w:szCs w:val="24"/>
        </w:rPr>
        <w:t xml:space="preserve">the Weizmann </w:t>
      </w:r>
      <w:r w:rsidR="00D73039" w:rsidRPr="00C80041">
        <w:rPr>
          <w:rFonts w:ascii="Times New Roman" w:hAnsi="Times New Roman"/>
          <w:sz w:val="24"/>
          <w:szCs w:val="24"/>
        </w:rPr>
        <w:t>I</w:t>
      </w:r>
      <w:r w:rsidR="00C9767F" w:rsidRPr="00C80041">
        <w:rPr>
          <w:rFonts w:ascii="Times New Roman" w:hAnsi="Times New Roman"/>
          <w:sz w:val="24"/>
          <w:szCs w:val="24"/>
        </w:rPr>
        <w:t>nstitut</w:t>
      </w:r>
      <w:r w:rsidR="00D73039" w:rsidRPr="00C80041">
        <w:rPr>
          <w:rFonts w:ascii="Times New Roman" w:hAnsi="Times New Roman"/>
          <w:sz w:val="24"/>
          <w:szCs w:val="24"/>
        </w:rPr>
        <w:t>e</w:t>
      </w:r>
      <w:r w:rsidR="00C9767F" w:rsidRPr="00C80041">
        <w:rPr>
          <w:rFonts w:ascii="Times New Roman" w:hAnsi="Times New Roman"/>
          <w:sz w:val="24"/>
          <w:szCs w:val="24"/>
        </w:rPr>
        <w:t xml:space="preserve"> to characteri</w:t>
      </w:r>
      <w:r w:rsidR="00D73039" w:rsidRPr="00C80041">
        <w:rPr>
          <w:rFonts w:ascii="Times New Roman" w:hAnsi="Times New Roman"/>
          <w:sz w:val="24"/>
          <w:szCs w:val="24"/>
        </w:rPr>
        <w:t>s</w:t>
      </w:r>
      <w:r w:rsidR="00C9767F" w:rsidRPr="00C80041">
        <w:rPr>
          <w:rFonts w:ascii="Times New Roman" w:hAnsi="Times New Roman"/>
          <w:sz w:val="24"/>
          <w:szCs w:val="24"/>
        </w:rPr>
        <w:t xml:space="preserve">ing the tumour specific bacteria present in an expanded range of different cancer types.  </w:t>
      </w:r>
      <w:r w:rsidR="00DC78C4" w:rsidRPr="00C80041">
        <w:rPr>
          <w:rFonts w:ascii="Times New Roman" w:hAnsi="Times New Roman"/>
          <w:sz w:val="24"/>
          <w:szCs w:val="24"/>
        </w:rPr>
        <w:t>By correlating</w:t>
      </w:r>
      <w:r w:rsidR="00C9767F" w:rsidRPr="00C80041">
        <w:rPr>
          <w:rFonts w:ascii="Times New Roman" w:hAnsi="Times New Roman"/>
          <w:sz w:val="24"/>
          <w:szCs w:val="24"/>
        </w:rPr>
        <w:t xml:space="preserve"> the microbiome signature with therapy </w:t>
      </w:r>
      <w:proofErr w:type="gramStart"/>
      <w:r w:rsidR="00C9767F" w:rsidRPr="00C80041">
        <w:rPr>
          <w:rFonts w:ascii="Times New Roman" w:hAnsi="Times New Roman"/>
          <w:sz w:val="24"/>
          <w:szCs w:val="24"/>
        </w:rPr>
        <w:t>outcomes</w:t>
      </w:r>
      <w:proofErr w:type="gramEnd"/>
      <w:r w:rsidR="00C9767F" w:rsidRPr="00C80041">
        <w:rPr>
          <w:rFonts w:ascii="Times New Roman" w:hAnsi="Times New Roman"/>
          <w:sz w:val="24"/>
          <w:szCs w:val="24"/>
        </w:rPr>
        <w:t xml:space="preserve"> </w:t>
      </w:r>
      <w:r w:rsidR="00DC78C4" w:rsidRPr="00C80041">
        <w:rPr>
          <w:rFonts w:ascii="Times New Roman" w:hAnsi="Times New Roman"/>
          <w:sz w:val="24"/>
          <w:szCs w:val="24"/>
        </w:rPr>
        <w:t>it is hoped to identify the</w:t>
      </w:r>
      <w:r w:rsidR="00C9767F" w:rsidRPr="00C80041">
        <w:rPr>
          <w:rFonts w:ascii="Times New Roman" w:hAnsi="Times New Roman"/>
          <w:sz w:val="24"/>
          <w:szCs w:val="24"/>
        </w:rPr>
        <w:t xml:space="preserve"> effect that </w:t>
      </w:r>
      <w:proofErr w:type="spellStart"/>
      <w:r w:rsidRPr="00C80041">
        <w:rPr>
          <w:rFonts w:ascii="Times New Roman" w:hAnsi="Times New Roman"/>
          <w:sz w:val="24"/>
          <w:szCs w:val="24"/>
        </w:rPr>
        <w:t>intratumoural</w:t>
      </w:r>
      <w:proofErr w:type="spellEnd"/>
      <w:r w:rsidR="00DC78C4" w:rsidRPr="00C80041">
        <w:rPr>
          <w:rFonts w:ascii="Times New Roman" w:hAnsi="Times New Roman"/>
          <w:sz w:val="24"/>
          <w:szCs w:val="24"/>
        </w:rPr>
        <w:t xml:space="preserve"> bacteria </w:t>
      </w:r>
      <w:r w:rsidR="00C9767F" w:rsidRPr="00C80041">
        <w:rPr>
          <w:rFonts w:ascii="Times New Roman" w:hAnsi="Times New Roman"/>
          <w:sz w:val="24"/>
          <w:szCs w:val="24"/>
        </w:rPr>
        <w:t>may have on therapy efficacy</w:t>
      </w:r>
      <w:r w:rsidR="00DC78C4" w:rsidRPr="00C80041">
        <w:rPr>
          <w:rFonts w:ascii="Times New Roman" w:hAnsi="Times New Roman"/>
          <w:sz w:val="24"/>
          <w:szCs w:val="24"/>
        </w:rPr>
        <w:t xml:space="preserve"> as well as identifying whether CUP has a distinct </w:t>
      </w:r>
      <w:proofErr w:type="spellStart"/>
      <w:r w:rsidRPr="00C80041">
        <w:rPr>
          <w:rFonts w:ascii="Times New Roman" w:hAnsi="Times New Roman"/>
          <w:sz w:val="24"/>
          <w:szCs w:val="24"/>
        </w:rPr>
        <w:t>intratumoural</w:t>
      </w:r>
      <w:proofErr w:type="spellEnd"/>
      <w:r w:rsidR="00DC78C4" w:rsidRPr="00C80041">
        <w:rPr>
          <w:rFonts w:ascii="Times New Roman" w:hAnsi="Times New Roman"/>
          <w:sz w:val="24"/>
          <w:szCs w:val="24"/>
        </w:rPr>
        <w:t xml:space="preserve"> signature</w:t>
      </w:r>
      <w:r w:rsidR="00C9767F" w:rsidRPr="00C80041">
        <w:rPr>
          <w:rFonts w:ascii="Times New Roman" w:hAnsi="Times New Roman"/>
          <w:sz w:val="24"/>
          <w:szCs w:val="24"/>
        </w:rPr>
        <w:t>.</w:t>
      </w:r>
      <w:r w:rsidR="00C9767F" w:rsidRPr="00C80041">
        <w:rPr>
          <w:rFonts w:ascii="Segoe UI Historic" w:eastAsia="Times New Roman" w:hAnsi="Segoe UI Historic" w:cs="Segoe UI Historic"/>
          <w:b/>
          <w:i/>
          <w:iCs/>
          <w:sz w:val="20"/>
          <w:szCs w:val="20"/>
          <w:lang w:eastAsia="en-GB"/>
        </w:rPr>
        <w:t xml:space="preserve"> </w:t>
      </w:r>
    </w:p>
    <w:p w14:paraId="4F20578F" w14:textId="77777777" w:rsidR="00C9767F" w:rsidRPr="00C80041" w:rsidRDefault="00C9767F" w:rsidP="00C9767F">
      <w:pPr>
        <w:jc w:val="center"/>
      </w:pPr>
    </w:p>
    <w:p w14:paraId="45FB0B10" w14:textId="77777777" w:rsidR="00C9767F" w:rsidRPr="00D228CB" w:rsidRDefault="00C9767F" w:rsidP="00C9767F">
      <w:pPr>
        <w:pStyle w:val="PlainText"/>
        <w:rPr>
          <w:rFonts w:ascii="Times New Roman" w:hAnsi="Times New Roman"/>
        </w:rPr>
      </w:pPr>
    </w:p>
    <w:bookmarkEnd w:id="0"/>
    <w:p w14:paraId="6A128E91" w14:textId="7EA065B1" w:rsidR="000A2BC7" w:rsidRDefault="000A2BC7">
      <w:pPr>
        <w:rPr>
          <w:b/>
          <w:sz w:val="14"/>
        </w:rPr>
      </w:pPr>
      <w:r>
        <w:rPr>
          <w:b/>
          <w:sz w:val="14"/>
        </w:rPr>
        <w:br w:type="page"/>
      </w:r>
    </w:p>
    <w:p w14:paraId="6A6A2E96" w14:textId="77777777" w:rsidR="001B6659" w:rsidRPr="00B612E2" w:rsidRDefault="001B6659" w:rsidP="00ED6CE7">
      <w:pPr>
        <w:tabs>
          <w:tab w:val="right" w:pos="10206"/>
        </w:tabs>
        <w:jc w:val="both"/>
        <w:outlineLvl w:val="0"/>
        <w:rPr>
          <w:b/>
          <w:sz w:val="14"/>
        </w:rPr>
      </w:pPr>
    </w:p>
    <w:p w14:paraId="08329969" w14:textId="77777777" w:rsidR="00F4387E" w:rsidRPr="005A4AA6" w:rsidRDefault="00F4387E" w:rsidP="00ED6CE7">
      <w:pPr>
        <w:tabs>
          <w:tab w:val="right" w:pos="10206"/>
        </w:tabs>
        <w:jc w:val="both"/>
        <w:outlineLvl w:val="0"/>
        <w:rPr>
          <w:b/>
          <w:sz w:val="32"/>
          <w:szCs w:val="24"/>
        </w:rPr>
      </w:pPr>
      <w:r w:rsidRPr="005A4AA6">
        <w:rPr>
          <w:b/>
          <w:sz w:val="32"/>
          <w:szCs w:val="24"/>
        </w:rPr>
        <w:t>FINANCIAL</w:t>
      </w:r>
      <w:r w:rsidR="009A446E" w:rsidRPr="005A4AA6">
        <w:rPr>
          <w:b/>
          <w:sz w:val="32"/>
          <w:szCs w:val="24"/>
        </w:rPr>
        <w:t xml:space="preserve"> STATEMENTS AND PERFORMANCE</w:t>
      </w:r>
    </w:p>
    <w:p w14:paraId="1834090C" w14:textId="77777777" w:rsidR="00F4387E" w:rsidRPr="005A4AA6" w:rsidRDefault="00F4387E" w:rsidP="00ED6CE7">
      <w:pPr>
        <w:jc w:val="both"/>
        <w:outlineLvl w:val="0"/>
        <w:rPr>
          <w:b/>
        </w:rPr>
      </w:pPr>
    </w:p>
    <w:p w14:paraId="1F4BBD4F" w14:textId="77777777" w:rsidR="00D44938" w:rsidRPr="005A4AA6" w:rsidRDefault="00BB76DA" w:rsidP="006B0DEE">
      <w:pPr>
        <w:jc w:val="both"/>
        <w:outlineLvl w:val="0"/>
        <w:rPr>
          <w:b/>
          <w:i/>
          <w:sz w:val="24"/>
        </w:rPr>
      </w:pPr>
      <w:r w:rsidRPr="005A4AA6">
        <w:rPr>
          <w:b/>
          <w:i/>
          <w:sz w:val="24"/>
        </w:rPr>
        <w:t>Statement of Principles a</w:t>
      </w:r>
      <w:r w:rsidR="00316D69" w:rsidRPr="005A4AA6">
        <w:rPr>
          <w:b/>
          <w:i/>
          <w:sz w:val="24"/>
        </w:rPr>
        <w:t>nd Financial Management Policies</w:t>
      </w:r>
      <w:r w:rsidRPr="005A4AA6">
        <w:rPr>
          <w:b/>
          <w:i/>
          <w:sz w:val="24"/>
        </w:rPr>
        <w:t xml:space="preserve"> Adopted</w:t>
      </w:r>
    </w:p>
    <w:p w14:paraId="37AA346A" w14:textId="210DD971" w:rsidR="00FA1452" w:rsidRPr="005A4AA6" w:rsidRDefault="00D44938" w:rsidP="006B0DEE">
      <w:pPr>
        <w:jc w:val="both"/>
        <w:rPr>
          <w:sz w:val="24"/>
          <w:szCs w:val="24"/>
        </w:rPr>
      </w:pPr>
      <w:r w:rsidRPr="005A4AA6">
        <w:rPr>
          <w:sz w:val="24"/>
        </w:rPr>
        <w:t xml:space="preserve">It is the policy of the charity to maintain effective financial management systems and programmes, to </w:t>
      </w:r>
      <w:r w:rsidR="001457A6" w:rsidRPr="005A4AA6">
        <w:rPr>
          <w:sz w:val="24"/>
        </w:rPr>
        <w:t xml:space="preserve">continually </w:t>
      </w:r>
      <w:r w:rsidRPr="005A4AA6">
        <w:rPr>
          <w:sz w:val="24"/>
        </w:rPr>
        <w:t xml:space="preserve">improve financial operations and systems and to identify more efficient methods of operations regarding accounting and financial reporting. </w:t>
      </w:r>
      <w:r w:rsidR="00CA6879" w:rsidRPr="005A4AA6">
        <w:rPr>
          <w:sz w:val="24"/>
          <w:szCs w:val="24"/>
        </w:rPr>
        <w:t xml:space="preserve">In the </w:t>
      </w:r>
      <w:r w:rsidR="00CA6879" w:rsidRPr="005A4AA6">
        <w:rPr>
          <w:sz w:val="24"/>
          <w:szCs w:val="24"/>
          <w:lang w:val="en"/>
        </w:rPr>
        <w:t>reporting period there were no contracts from central or local government to deliver services, nor grants from central or local government. The Charity</w:t>
      </w:r>
      <w:r w:rsidR="00EA6029" w:rsidRPr="005A4AA6">
        <w:rPr>
          <w:sz w:val="24"/>
          <w:szCs w:val="24"/>
          <w:lang w:val="en"/>
        </w:rPr>
        <w:t xml:space="preserve"> is staffed by volunteers</w:t>
      </w:r>
      <w:r w:rsidR="00CA6879" w:rsidRPr="005A4AA6">
        <w:rPr>
          <w:sz w:val="24"/>
          <w:szCs w:val="24"/>
          <w:lang w:val="en"/>
        </w:rPr>
        <w:t xml:space="preserve"> and no payments were made to staff or trustees other than the reimbursement of expenses. </w:t>
      </w:r>
    </w:p>
    <w:p w14:paraId="17A984E3" w14:textId="77777777" w:rsidR="00D44938" w:rsidRPr="00F34FE0" w:rsidRDefault="00D44938" w:rsidP="006B0DEE">
      <w:pPr>
        <w:jc w:val="both"/>
        <w:rPr>
          <w:sz w:val="24"/>
        </w:rPr>
      </w:pPr>
    </w:p>
    <w:p w14:paraId="5D5BC770" w14:textId="537A2788" w:rsidR="00CA6879" w:rsidRPr="001E1957" w:rsidRDefault="00D44938" w:rsidP="006B0DEE">
      <w:pPr>
        <w:jc w:val="both"/>
        <w:rPr>
          <w:sz w:val="24"/>
          <w:szCs w:val="24"/>
          <w:lang w:val="en"/>
        </w:rPr>
      </w:pPr>
      <w:r w:rsidRPr="005A4AA6">
        <w:rPr>
          <w:sz w:val="24"/>
          <w:szCs w:val="24"/>
        </w:rPr>
        <w:t xml:space="preserve">The Financial Statements comply with the requirements of the Statement of Recommended Practice, Accounting and reporting for charities issued by the Charities Commission and are prepared on a </w:t>
      </w:r>
      <w:r w:rsidRPr="005A4AA6">
        <w:rPr>
          <w:i/>
          <w:sz w:val="24"/>
          <w:szCs w:val="24"/>
        </w:rPr>
        <w:t>receipts and payments</w:t>
      </w:r>
      <w:r w:rsidRPr="005A4AA6">
        <w:rPr>
          <w:sz w:val="24"/>
          <w:szCs w:val="24"/>
        </w:rPr>
        <w:t xml:space="preserve"> basis</w:t>
      </w:r>
      <w:r w:rsidR="00FE3ADE" w:rsidRPr="005A4AA6">
        <w:rPr>
          <w:sz w:val="24"/>
          <w:szCs w:val="24"/>
        </w:rPr>
        <w:t>.</w:t>
      </w:r>
      <w:r w:rsidR="00CA6879" w:rsidRPr="005A4AA6">
        <w:rPr>
          <w:sz w:val="24"/>
          <w:szCs w:val="24"/>
        </w:rPr>
        <w:t xml:space="preserve"> </w:t>
      </w:r>
      <w:r w:rsidR="009647C3" w:rsidRPr="005A4AA6">
        <w:rPr>
          <w:sz w:val="24"/>
          <w:szCs w:val="24"/>
          <w:lang w:val="en"/>
        </w:rPr>
        <w:t xml:space="preserve">The Trustees reviewed the Charity’s financial controls at their quarterly meeting in </w:t>
      </w:r>
      <w:r w:rsidR="0056215D" w:rsidRPr="005A4AA6">
        <w:rPr>
          <w:sz w:val="24"/>
          <w:szCs w:val="24"/>
          <w:lang w:val="en"/>
        </w:rPr>
        <w:t>July 2021</w:t>
      </w:r>
      <w:r w:rsidR="009647C3" w:rsidRPr="001E1957">
        <w:rPr>
          <w:sz w:val="24"/>
          <w:szCs w:val="24"/>
          <w:lang w:val="en"/>
        </w:rPr>
        <w:t>.</w:t>
      </w:r>
    </w:p>
    <w:p w14:paraId="24FEFEC3" w14:textId="77777777" w:rsidR="00D44938" w:rsidRPr="00F34FE0" w:rsidRDefault="00D44938" w:rsidP="006B0DEE">
      <w:pPr>
        <w:jc w:val="both"/>
        <w:outlineLvl w:val="0"/>
        <w:rPr>
          <w:b/>
        </w:rPr>
      </w:pPr>
    </w:p>
    <w:p w14:paraId="658047F8" w14:textId="77777777" w:rsidR="009A446E" w:rsidRPr="005A4AA6" w:rsidRDefault="00316D69" w:rsidP="006B0DEE">
      <w:pPr>
        <w:tabs>
          <w:tab w:val="center" w:pos="3969"/>
          <w:tab w:val="center" w:pos="5103"/>
          <w:tab w:val="center" w:pos="6237"/>
          <w:tab w:val="center" w:pos="7371"/>
          <w:tab w:val="center" w:pos="8505"/>
          <w:tab w:val="center" w:pos="9639"/>
        </w:tabs>
        <w:jc w:val="both"/>
        <w:outlineLvl w:val="0"/>
        <w:rPr>
          <w:b/>
          <w:i/>
          <w:sz w:val="24"/>
          <w:szCs w:val="24"/>
        </w:rPr>
      </w:pPr>
      <w:r w:rsidRPr="005A4AA6">
        <w:rPr>
          <w:b/>
          <w:i/>
          <w:sz w:val="24"/>
          <w:szCs w:val="24"/>
        </w:rPr>
        <w:t>Financial and Risk Management</w:t>
      </w:r>
    </w:p>
    <w:p w14:paraId="0555D9BA" w14:textId="2D2217E8" w:rsidR="009A446E" w:rsidRPr="005A4AA6" w:rsidRDefault="009A446E" w:rsidP="006B0DEE">
      <w:pPr>
        <w:tabs>
          <w:tab w:val="right" w:pos="10206"/>
        </w:tabs>
        <w:jc w:val="both"/>
        <w:rPr>
          <w:sz w:val="24"/>
          <w:szCs w:val="24"/>
        </w:rPr>
      </w:pPr>
      <w:r w:rsidRPr="005A4AA6">
        <w:rPr>
          <w:sz w:val="24"/>
        </w:rPr>
        <w:t xml:space="preserve">The trustees maintain effective financial management to ensure successful implementation of activities and </w:t>
      </w:r>
      <w:r w:rsidR="00B63B0D" w:rsidRPr="005A4AA6">
        <w:rPr>
          <w:sz w:val="24"/>
        </w:rPr>
        <w:t>assure</w:t>
      </w:r>
      <w:r w:rsidRPr="005A4AA6">
        <w:rPr>
          <w:sz w:val="24"/>
        </w:rPr>
        <w:t xml:space="preserve"> appropriate expenditure for projects in line with the organisation’s objectives.</w:t>
      </w:r>
      <w:r w:rsidRPr="005A4AA6">
        <w:rPr>
          <w:sz w:val="24"/>
          <w:szCs w:val="24"/>
        </w:rPr>
        <w:t xml:space="preserve"> </w:t>
      </w:r>
      <w:r w:rsidR="00CD6BBB" w:rsidRPr="005A4AA6">
        <w:rPr>
          <w:sz w:val="24"/>
          <w:szCs w:val="24"/>
        </w:rPr>
        <w:t>T</w:t>
      </w:r>
      <w:r w:rsidRPr="005A4AA6">
        <w:rPr>
          <w:sz w:val="24"/>
          <w:szCs w:val="24"/>
        </w:rPr>
        <w:t>he Trustees keep under review the finances of the charity, including cash flow</w:t>
      </w:r>
      <w:r w:rsidR="002023F9" w:rsidRPr="005A4AA6">
        <w:rPr>
          <w:sz w:val="24"/>
          <w:szCs w:val="24"/>
        </w:rPr>
        <w:t xml:space="preserve"> and reserves</w:t>
      </w:r>
      <w:r w:rsidRPr="005A4AA6">
        <w:rPr>
          <w:sz w:val="24"/>
          <w:szCs w:val="24"/>
        </w:rPr>
        <w:t xml:space="preserve">, at the quarterly trustees meeting and monitor the activities of the charity in relation </w:t>
      </w:r>
      <w:r w:rsidR="000C25D0" w:rsidRPr="005A4AA6">
        <w:rPr>
          <w:sz w:val="24"/>
          <w:szCs w:val="24"/>
        </w:rPr>
        <w:t xml:space="preserve">to </w:t>
      </w:r>
      <w:r w:rsidR="00B63B0D" w:rsidRPr="005A4AA6">
        <w:rPr>
          <w:sz w:val="24"/>
          <w:szCs w:val="24"/>
        </w:rPr>
        <w:t xml:space="preserve">the charitable objects. </w:t>
      </w:r>
      <w:r w:rsidR="00D73039" w:rsidRPr="005A4AA6">
        <w:rPr>
          <w:sz w:val="24"/>
          <w:szCs w:val="24"/>
        </w:rPr>
        <w:t>The</w:t>
      </w:r>
      <w:r w:rsidRPr="005A4AA6">
        <w:rPr>
          <w:sz w:val="24"/>
          <w:szCs w:val="24"/>
        </w:rPr>
        <w:t xml:space="preserve"> trustees are minded </w:t>
      </w:r>
      <w:proofErr w:type="gramStart"/>
      <w:r w:rsidRPr="005A4AA6">
        <w:rPr>
          <w:sz w:val="24"/>
          <w:szCs w:val="24"/>
        </w:rPr>
        <w:t>to</w:t>
      </w:r>
      <w:r w:rsidR="00307EDC">
        <w:rPr>
          <w:sz w:val="24"/>
          <w:szCs w:val="24"/>
        </w:rPr>
        <w:t xml:space="preserve"> </w:t>
      </w:r>
      <w:r w:rsidRPr="005A4AA6">
        <w:rPr>
          <w:sz w:val="24"/>
          <w:szCs w:val="24"/>
        </w:rPr>
        <w:t>take</w:t>
      </w:r>
      <w:proofErr w:type="gramEnd"/>
      <w:r w:rsidRPr="005A4AA6">
        <w:rPr>
          <w:sz w:val="24"/>
          <w:szCs w:val="24"/>
        </w:rPr>
        <w:t xml:space="preserve"> all steps </w:t>
      </w:r>
      <w:r w:rsidR="005A4AA6" w:rsidRPr="005A4AA6">
        <w:rPr>
          <w:sz w:val="24"/>
          <w:szCs w:val="24"/>
        </w:rPr>
        <w:t xml:space="preserve">necessary </w:t>
      </w:r>
      <w:r w:rsidRPr="005A4AA6">
        <w:rPr>
          <w:sz w:val="24"/>
          <w:szCs w:val="24"/>
        </w:rPr>
        <w:t xml:space="preserve">to ensure that the </w:t>
      </w:r>
      <w:r w:rsidR="005A4AA6" w:rsidRPr="005A4AA6">
        <w:rPr>
          <w:sz w:val="24"/>
          <w:szCs w:val="24"/>
        </w:rPr>
        <w:t xml:space="preserve">Charity’s </w:t>
      </w:r>
      <w:r w:rsidRPr="005A4AA6">
        <w:rPr>
          <w:sz w:val="24"/>
          <w:szCs w:val="24"/>
        </w:rPr>
        <w:t xml:space="preserve">reputation is protected through appropriate activities whilst recognising that some risk is necessary to achieve its </w:t>
      </w:r>
      <w:r w:rsidR="00B63B0D" w:rsidRPr="005A4AA6">
        <w:rPr>
          <w:sz w:val="24"/>
          <w:szCs w:val="24"/>
        </w:rPr>
        <w:t>mission</w:t>
      </w:r>
      <w:r w:rsidRPr="005A4AA6">
        <w:rPr>
          <w:sz w:val="24"/>
          <w:szCs w:val="24"/>
        </w:rPr>
        <w:t>.</w:t>
      </w:r>
      <w:r w:rsidR="00CD6BBB" w:rsidRPr="005A4AA6">
        <w:rPr>
          <w:sz w:val="24"/>
          <w:szCs w:val="24"/>
        </w:rPr>
        <w:t xml:space="preserve"> The charity has a risk management matrix which is reviewed annually by the trustees</w:t>
      </w:r>
      <w:r w:rsidR="005A4AA6" w:rsidRPr="005A4AA6">
        <w:rPr>
          <w:sz w:val="24"/>
          <w:szCs w:val="24"/>
        </w:rPr>
        <w:t>,</w:t>
      </w:r>
      <w:r w:rsidR="00CD6BBB" w:rsidRPr="005A4AA6">
        <w:rPr>
          <w:sz w:val="24"/>
          <w:szCs w:val="24"/>
        </w:rPr>
        <w:t xml:space="preserve"> or more often if circumstances change.</w:t>
      </w:r>
    </w:p>
    <w:p w14:paraId="498E65DF" w14:textId="77777777" w:rsidR="009A446E" w:rsidRPr="00690AF3" w:rsidRDefault="009A446E" w:rsidP="006B0DEE">
      <w:pPr>
        <w:tabs>
          <w:tab w:val="right" w:pos="10206"/>
        </w:tabs>
        <w:jc w:val="both"/>
        <w:rPr>
          <w:sz w:val="24"/>
          <w:szCs w:val="24"/>
        </w:rPr>
      </w:pPr>
    </w:p>
    <w:p w14:paraId="76E709C7" w14:textId="77777777" w:rsidR="009A446E" w:rsidRPr="008B2D70" w:rsidRDefault="003D62D7" w:rsidP="006B0DEE">
      <w:pPr>
        <w:jc w:val="both"/>
        <w:rPr>
          <w:b/>
          <w:i/>
          <w:sz w:val="24"/>
          <w:szCs w:val="18"/>
        </w:rPr>
      </w:pPr>
      <w:r w:rsidRPr="008B2D70">
        <w:rPr>
          <w:b/>
          <w:i/>
          <w:sz w:val="24"/>
        </w:rPr>
        <w:t>Fundraising Objectives and</w:t>
      </w:r>
      <w:r w:rsidRPr="008B2D70">
        <w:rPr>
          <w:b/>
          <w:i/>
          <w:sz w:val="24"/>
          <w:szCs w:val="18"/>
        </w:rPr>
        <w:t xml:space="preserve"> </w:t>
      </w:r>
      <w:r w:rsidR="00316D69" w:rsidRPr="008B2D70">
        <w:rPr>
          <w:b/>
          <w:i/>
          <w:sz w:val="24"/>
          <w:szCs w:val="18"/>
        </w:rPr>
        <w:t>Principal Sources of Funds</w:t>
      </w:r>
    </w:p>
    <w:p w14:paraId="5FDD363D" w14:textId="3868290B" w:rsidR="00F71717" w:rsidRPr="008B2D70" w:rsidRDefault="002929D7" w:rsidP="006B0DEE">
      <w:pPr>
        <w:tabs>
          <w:tab w:val="center" w:pos="3969"/>
          <w:tab w:val="center" w:pos="5103"/>
          <w:tab w:val="center" w:pos="6237"/>
          <w:tab w:val="center" w:pos="7371"/>
          <w:tab w:val="center" w:pos="8505"/>
          <w:tab w:val="center" w:pos="9639"/>
        </w:tabs>
        <w:jc w:val="both"/>
        <w:rPr>
          <w:i/>
          <w:sz w:val="24"/>
          <w:szCs w:val="24"/>
        </w:rPr>
      </w:pPr>
      <w:r w:rsidRPr="008B2D70">
        <w:rPr>
          <w:i/>
          <w:sz w:val="24"/>
          <w:szCs w:val="24"/>
        </w:rPr>
        <w:t xml:space="preserve">CUP Foundation - </w:t>
      </w:r>
      <w:r w:rsidR="003D62D7" w:rsidRPr="008B2D70">
        <w:rPr>
          <w:i/>
          <w:sz w:val="24"/>
          <w:szCs w:val="24"/>
        </w:rPr>
        <w:t>Jo’s friends</w:t>
      </w:r>
      <w:r w:rsidR="003D62D7" w:rsidRPr="008B2D70">
        <w:rPr>
          <w:sz w:val="24"/>
          <w:szCs w:val="24"/>
        </w:rPr>
        <w:t xml:space="preserve"> aims to secure the funding it needs to achieve its objectives </w:t>
      </w:r>
      <w:r w:rsidR="00EE23EA" w:rsidRPr="008B2D70">
        <w:rPr>
          <w:sz w:val="24"/>
          <w:szCs w:val="24"/>
        </w:rPr>
        <w:t>from</w:t>
      </w:r>
      <w:r w:rsidR="003D62D7" w:rsidRPr="008B2D70">
        <w:rPr>
          <w:sz w:val="24"/>
          <w:szCs w:val="24"/>
        </w:rPr>
        <w:t xml:space="preserve"> a variety of</w:t>
      </w:r>
      <w:r w:rsidR="00C67C5E" w:rsidRPr="008B2D70">
        <w:rPr>
          <w:sz w:val="24"/>
          <w:szCs w:val="24"/>
        </w:rPr>
        <w:t xml:space="preserve"> sources. </w:t>
      </w:r>
      <w:r w:rsidR="00EE23EA" w:rsidRPr="008B2D70">
        <w:rPr>
          <w:sz w:val="24"/>
          <w:szCs w:val="24"/>
        </w:rPr>
        <w:t>Our s</w:t>
      </w:r>
      <w:r w:rsidR="003D62D7" w:rsidRPr="008B2D70">
        <w:rPr>
          <w:sz w:val="24"/>
          <w:szCs w:val="24"/>
        </w:rPr>
        <w:t>upporters raise funds and awareness</w:t>
      </w:r>
      <w:r w:rsidR="00EE23EA" w:rsidRPr="008B2D70">
        <w:rPr>
          <w:sz w:val="24"/>
          <w:szCs w:val="24"/>
        </w:rPr>
        <w:t xml:space="preserve"> throughout the year. Our annual Awareness Week in September </w:t>
      </w:r>
      <w:r w:rsidR="008C0BFC" w:rsidRPr="008B2D70">
        <w:rPr>
          <w:sz w:val="24"/>
          <w:szCs w:val="24"/>
        </w:rPr>
        <w:t xml:space="preserve">provides a particular annual focus. We have wristbands and badges available for purchase at a nominal cost throughout the year and at Christmas we sell our own cards. </w:t>
      </w:r>
      <w:r w:rsidR="003D62D7" w:rsidRPr="008B2D70">
        <w:rPr>
          <w:sz w:val="24"/>
          <w:szCs w:val="24"/>
        </w:rPr>
        <w:t xml:space="preserve">The principal sources of funds </w:t>
      </w:r>
      <w:r w:rsidR="00EE23EA" w:rsidRPr="008B2D70">
        <w:rPr>
          <w:sz w:val="24"/>
          <w:szCs w:val="24"/>
        </w:rPr>
        <w:t xml:space="preserve">for the charity </w:t>
      </w:r>
      <w:r w:rsidR="003D62D7" w:rsidRPr="008B2D70">
        <w:rPr>
          <w:sz w:val="24"/>
          <w:szCs w:val="24"/>
        </w:rPr>
        <w:t xml:space="preserve">lie in </w:t>
      </w:r>
      <w:r w:rsidR="00EE23EA" w:rsidRPr="008B2D70">
        <w:rPr>
          <w:sz w:val="24"/>
          <w:szCs w:val="24"/>
        </w:rPr>
        <w:t xml:space="preserve">memorial gifts and </w:t>
      </w:r>
      <w:r w:rsidR="003D62D7" w:rsidRPr="008B2D70">
        <w:rPr>
          <w:sz w:val="24"/>
          <w:szCs w:val="24"/>
        </w:rPr>
        <w:t>the challenge activities undertaken by our supporters</w:t>
      </w:r>
      <w:r w:rsidR="00EE23EA" w:rsidRPr="008B2D70">
        <w:rPr>
          <w:sz w:val="24"/>
          <w:szCs w:val="24"/>
        </w:rPr>
        <w:t xml:space="preserve">. Significant funds are donated </w:t>
      </w:r>
      <w:r w:rsidR="00EE23EA" w:rsidRPr="008B2D70">
        <w:rPr>
          <w:i/>
          <w:sz w:val="24"/>
          <w:szCs w:val="24"/>
        </w:rPr>
        <w:t>in memoriam</w:t>
      </w:r>
      <w:r w:rsidR="00EE23EA" w:rsidRPr="008B2D70">
        <w:rPr>
          <w:sz w:val="24"/>
          <w:szCs w:val="24"/>
        </w:rPr>
        <w:t xml:space="preserve"> – usually from funerals in memory of those who have died from CUP. Challenge activities are many and vari</w:t>
      </w:r>
      <w:r w:rsidR="000C76C8" w:rsidRPr="008B2D70">
        <w:rPr>
          <w:sz w:val="24"/>
          <w:szCs w:val="24"/>
        </w:rPr>
        <w:t>ed</w:t>
      </w:r>
      <w:r w:rsidR="00EE23EA" w:rsidRPr="008B2D70">
        <w:rPr>
          <w:sz w:val="24"/>
          <w:szCs w:val="24"/>
        </w:rPr>
        <w:t>.</w:t>
      </w:r>
      <w:r w:rsidR="00C67C5E" w:rsidRPr="008B2D70">
        <w:rPr>
          <w:i/>
          <w:sz w:val="24"/>
          <w:szCs w:val="24"/>
        </w:rPr>
        <w:t xml:space="preserve"> </w:t>
      </w:r>
      <w:r w:rsidR="00EE23EA" w:rsidRPr="008B2D70">
        <w:rPr>
          <w:i/>
          <w:sz w:val="24"/>
          <w:szCs w:val="24"/>
        </w:rPr>
        <w:t xml:space="preserve"> </w:t>
      </w:r>
    </w:p>
    <w:p w14:paraId="186F1B78" w14:textId="3F5ACFD0" w:rsidR="003E698C" w:rsidRPr="008B2D70" w:rsidRDefault="003D62D7" w:rsidP="006B0DEE">
      <w:pPr>
        <w:tabs>
          <w:tab w:val="center" w:pos="3969"/>
          <w:tab w:val="center" w:pos="5103"/>
          <w:tab w:val="center" w:pos="6237"/>
          <w:tab w:val="center" w:pos="7371"/>
          <w:tab w:val="center" w:pos="8505"/>
          <w:tab w:val="center" w:pos="9639"/>
        </w:tabs>
        <w:jc w:val="both"/>
        <w:rPr>
          <w:i/>
          <w:sz w:val="24"/>
          <w:szCs w:val="24"/>
        </w:rPr>
      </w:pPr>
      <w:r w:rsidRPr="008B2D70">
        <w:rPr>
          <w:sz w:val="24"/>
          <w:szCs w:val="24"/>
        </w:rPr>
        <w:t xml:space="preserve">We have received </w:t>
      </w:r>
      <w:r w:rsidR="00B612E2" w:rsidRPr="008B2D70">
        <w:rPr>
          <w:sz w:val="24"/>
          <w:szCs w:val="24"/>
        </w:rPr>
        <w:t xml:space="preserve">also </w:t>
      </w:r>
      <w:r w:rsidR="00C67C5E" w:rsidRPr="008B2D70">
        <w:rPr>
          <w:sz w:val="24"/>
          <w:szCs w:val="24"/>
        </w:rPr>
        <w:t xml:space="preserve">corporate </w:t>
      </w:r>
      <w:r w:rsidR="004F3E8D" w:rsidRPr="008B2D70">
        <w:rPr>
          <w:sz w:val="24"/>
          <w:szCs w:val="24"/>
        </w:rPr>
        <w:t xml:space="preserve">and trust </w:t>
      </w:r>
      <w:r w:rsidR="00C67C5E" w:rsidRPr="008B2D70">
        <w:rPr>
          <w:sz w:val="24"/>
          <w:szCs w:val="24"/>
        </w:rPr>
        <w:t xml:space="preserve">donations this year from the following organisations for which we are </w:t>
      </w:r>
      <w:r w:rsidR="00FA1452" w:rsidRPr="008B2D70">
        <w:rPr>
          <w:sz w:val="24"/>
          <w:szCs w:val="24"/>
        </w:rPr>
        <w:t>truly grateful</w:t>
      </w:r>
      <w:r w:rsidR="00C67C5E" w:rsidRPr="008B2D70">
        <w:rPr>
          <w:sz w:val="24"/>
          <w:szCs w:val="24"/>
        </w:rPr>
        <w:t>:</w:t>
      </w:r>
      <w:r w:rsidR="00F71717" w:rsidRPr="008B2D70">
        <w:rPr>
          <w:i/>
          <w:iCs/>
          <w:sz w:val="24"/>
          <w:szCs w:val="24"/>
        </w:rPr>
        <w:t xml:space="preserve"> </w:t>
      </w:r>
      <w:r w:rsidR="00771BC1" w:rsidRPr="008B2D70">
        <w:rPr>
          <w:i/>
          <w:iCs/>
          <w:sz w:val="24"/>
          <w:szCs w:val="24"/>
        </w:rPr>
        <w:t>Dolby Developments</w:t>
      </w:r>
      <w:r w:rsidR="008B2D70" w:rsidRPr="008B2D70">
        <w:rPr>
          <w:i/>
          <w:iCs/>
          <w:sz w:val="24"/>
          <w:szCs w:val="24"/>
        </w:rPr>
        <w:t xml:space="preserve"> Ltd</w:t>
      </w:r>
      <w:r w:rsidR="00771BC1" w:rsidRPr="008B2D70">
        <w:rPr>
          <w:i/>
          <w:iCs/>
          <w:sz w:val="24"/>
          <w:szCs w:val="24"/>
        </w:rPr>
        <w:t>,</w:t>
      </w:r>
      <w:r w:rsidR="00F71717" w:rsidRPr="008B2D70">
        <w:rPr>
          <w:i/>
          <w:iCs/>
          <w:sz w:val="24"/>
          <w:szCs w:val="24"/>
        </w:rPr>
        <w:t xml:space="preserve"> CCAM Asia Ltd,</w:t>
      </w:r>
      <w:r w:rsidR="00771BC1" w:rsidRPr="008B2D70">
        <w:rPr>
          <w:i/>
          <w:iCs/>
          <w:sz w:val="24"/>
          <w:szCs w:val="24"/>
        </w:rPr>
        <w:t xml:space="preserve"> </w:t>
      </w:r>
      <w:proofErr w:type="spellStart"/>
      <w:r w:rsidR="008B2D70" w:rsidRPr="008B2D70">
        <w:rPr>
          <w:i/>
          <w:iCs/>
          <w:sz w:val="24"/>
          <w:szCs w:val="24"/>
        </w:rPr>
        <w:t>Ribble</w:t>
      </w:r>
      <w:proofErr w:type="spellEnd"/>
      <w:r w:rsidR="008B2D70" w:rsidRPr="008B2D70">
        <w:rPr>
          <w:i/>
          <w:iCs/>
          <w:sz w:val="24"/>
          <w:szCs w:val="24"/>
        </w:rPr>
        <w:t xml:space="preserve"> Packaging </w:t>
      </w:r>
      <w:r w:rsidR="00F71717" w:rsidRPr="008B2D70">
        <w:rPr>
          <w:sz w:val="24"/>
          <w:szCs w:val="24"/>
        </w:rPr>
        <w:t>and</w:t>
      </w:r>
      <w:r w:rsidR="00771BC1" w:rsidRPr="008B2D70">
        <w:rPr>
          <w:i/>
          <w:iCs/>
          <w:sz w:val="24"/>
          <w:szCs w:val="24"/>
        </w:rPr>
        <w:t xml:space="preserve"> PayPal Giving Fund</w:t>
      </w:r>
      <w:r w:rsidR="00F71717" w:rsidRPr="008B2D70">
        <w:rPr>
          <w:i/>
          <w:iCs/>
          <w:sz w:val="24"/>
          <w:szCs w:val="24"/>
        </w:rPr>
        <w:t>.</w:t>
      </w:r>
    </w:p>
    <w:p w14:paraId="67D1D4DE" w14:textId="1FE1D63D" w:rsidR="006853F1" w:rsidRPr="008B2D70" w:rsidRDefault="006853F1" w:rsidP="006B0DEE">
      <w:pPr>
        <w:tabs>
          <w:tab w:val="center" w:pos="3969"/>
          <w:tab w:val="center" w:pos="5103"/>
          <w:tab w:val="center" w:pos="6237"/>
          <w:tab w:val="center" w:pos="7371"/>
          <w:tab w:val="center" w:pos="8505"/>
          <w:tab w:val="center" w:pos="9639"/>
        </w:tabs>
        <w:jc w:val="both"/>
        <w:rPr>
          <w:sz w:val="24"/>
          <w:szCs w:val="24"/>
        </w:rPr>
      </w:pPr>
    </w:p>
    <w:p w14:paraId="797D8DF3" w14:textId="19E32A9E" w:rsidR="00BD18FD" w:rsidRPr="008B2D70" w:rsidRDefault="00BD18FD" w:rsidP="006B0DEE">
      <w:pPr>
        <w:tabs>
          <w:tab w:val="center" w:pos="3969"/>
          <w:tab w:val="center" w:pos="5103"/>
          <w:tab w:val="center" w:pos="6237"/>
          <w:tab w:val="center" w:pos="7371"/>
          <w:tab w:val="center" w:pos="8505"/>
          <w:tab w:val="center" w:pos="9639"/>
        </w:tabs>
        <w:jc w:val="both"/>
        <w:rPr>
          <w:sz w:val="24"/>
          <w:szCs w:val="24"/>
        </w:rPr>
      </w:pPr>
      <w:r w:rsidRPr="008B2D70">
        <w:rPr>
          <w:sz w:val="24"/>
          <w:szCs w:val="24"/>
        </w:rPr>
        <w:t xml:space="preserve">In </w:t>
      </w:r>
      <w:r w:rsidR="0016164A" w:rsidRPr="008B2D70">
        <w:rPr>
          <w:sz w:val="24"/>
          <w:szCs w:val="24"/>
        </w:rPr>
        <w:t xml:space="preserve">the </w:t>
      </w:r>
      <w:r w:rsidRPr="008B2D70">
        <w:rPr>
          <w:sz w:val="24"/>
          <w:szCs w:val="24"/>
        </w:rPr>
        <w:t xml:space="preserve">light of bad press </w:t>
      </w:r>
      <w:r w:rsidR="00A628B2" w:rsidRPr="008B2D70">
        <w:rPr>
          <w:sz w:val="24"/>
          <w:szCs w:val="24"/>
        </w:rPr>
        <w:t xml:space="preserve">in 2015 </w:t>
      </w:r>
      <w:r w:rsidRPr="008B2D70">
        <w:rPr>
          <w:sz w:val="24"/>
          <w:szCs w:val="24"/>
        </w:rPr>
        <w:t>about charity fundraising</w:t>
      </w:r>
      <w:r w:rsidR="0056215D" w:rsidRPr="008B2D70">
        <w:rPr>
          <w:sz w:val="24"/>
          <w:szCs w:val="24"/>
        </w:rPr>
        <w:t xml:space="preserve"> techniques</w:t>
      </w:r>
      <w:r w:rsidR="005F2012" w:rsidRPr="008B2D70">
        <w:rPr>
          <w:sz w:val="24"/>
          <w:szCs w:val="24"/>
        </w:rPr>
        <w:t xml:space="preserve">, and the consequent amendment to the Charities Act, </w:t>
      </w:r>
      <w:r w:rsidRPr="008B2D70">
        <w:rPr>
          <w:sz w:val="24"/>
          <w:szCs w:val="24"/>
        </w:rPr>
        <w:t xml:space="preserve">it is worth recording that </w:t>
      </w:r>
      <w:r w:rsidR="00B612E2" w:rsidRPr="008B2D70">
        <w:rPr>
          <w:sz w:val="24"/>
          <w:szCs w:val="24"/>
        </w:rPr>
        <w:t>the charity</w:t>
      </w:r>
      <w:r w:rsidR="00DE74E7" w:rsidRPr="008B2D70">
        <w:rPr>
          <w:sz w:val="24"/>
          <w:szCs w:val="24"/>
        </w:rPr>
        <w:t xml:space="preserve"> does</w:t>
      </w:r>
      <w:r w:rsidRPr="008B2D70">
        <w:rPr>
          <w:sz w:val="24"/>
          <w:szCs w:val="24"/>
        </w:rPr>
        <w:t xml:space="preserve"> not partake in unsolicited cold-calling, face-to-face or doorstep fundraising, either directly or through partnership with any external fundraising agencies. </w:t>
      </w:r>
      <w:r w:rsidR="00383599" w:rsidRPr="008B2D70">
        <w:rPr>
          <w:sz w:val="24"/>
          <w:szCs w:val="24"/>
        </w:rPr>
        <w:t xml:space="preserve">We do not undertake street collections. </w:t>
      </w:r>
      <w:r w:rsidRPr="008B2D70">
        <w:rPr>
          <w:sz w:val="24"/>
          <w:szCs w:val="24"/>
        </w:rPr>
        <w:t xml:space="preserve"> </w:t>
      </w:r>
      <w:r w:rsidR="00B612E2" w:rsidRPr="008B2D70">
        <w:rPr>
          <w:sz w:val="24"/>
          <w:szCs w:val="24"/>
        </w:rPr>
        <w:t>The charity</w:t>
      </w:r>
      <w:r w:rsidR="00B30900" w:rsidRPr="008B2D70">
        <w:rPr>
          <w:sz w:val="24"/>
          <w:szCs w:val="24"/>
        </w:rPr>
        <w:t xml:space="preserve"> seek</w:t>
      </w:r>
      <w:r w:rsidR="003D662A" w:rsidRPr="008B2D70">
        <w:rPr>
          <w:sz w:val="24"/>
          <w:szCs w:val="24"/>
        </w:rPr>
        <w:t>s</w:t>
      </w:r>
      <w:r w:rsidR="009A446E" w:rsidRPr="008B2D70">
        <w:rPr>
          <w:sz w:val="24"/>
          <w:szCs w:val="24"/>
        </w:rPr>
        <w:t xml:space="preserve"> to engage supporters in our work and maintain</w:t>
      </w:r>
      <w:r w:rsidR="00B145FA" w:rsidRPr="008B2D70">
        <w:rPr>
          <w:sz w:val="24"/>
          <w:szCs w:val="24"/>
        </w:rPr>
        <w:t>,</w:t>
      </w:r>
      <w:r w:rsidR="009A446E" w:rsidRPr="008B2D70">
        <w:rPr>
          <w:sz w:val="24"/>
          <w:szCs w:val="24"/>
        </w:rPr>
        <w:t xml:space="preserve"> through </w:t>
      </w:r>
      <w:r w:rsidR="003A039F" w:rsidRPr="008B2D70">
        <w:rPr>
          <w:sz w:val="24"/>
          <w:szCs w:val="24"/>
        </w:rPr>
        <w:t>an e</w:t>
      </w:r>
      <w:r w:rsidR="00B612E2" w:rsidRPr="008B2D70">
        <w:rPr>
          <w:sz w:val="24"/>
          <w:szCs w:val="24"/>
        </w:rPr>
        <w:t>-</w:t>
      </w:r>
      <w:r w:rsidR="009A446E" w:rsidRPr="008B2D70">
        <w:rPr>
          <w:sz w:val="24"/>
          <w:szCs w:val="24"/>
        </w:rPr>
        <w:t>newsletter</w:t>
      </w:r>
      <w:r w:rsidR="00B145FA" w:rsidRPr="008B2D70">
        <w:rPr>
          <w:sz w:val="24"/>
          <w:szCs w:val="24"/>
        </w:rPr>
        <w:t>,</w:t>
      </w:r>
      <w:r w:rsidR="009A446E" w:rsidRPr="008B2D70">
        <w:rPr>
          <w:sz w:val="24"/>
          <w:szCs w:val="24"/>
        </w:rPr>
        <w:t xml:space="preserve"> a transparent reporting and communications system to ensure that donors are well informed of the successes and challenges being faced </w:t>
      </w:r>
      <w:r w:rsidRPr="008B2D70">
        <w:rPr>
          <w:sz w:val="24"/>
          <w:szCs w:val="24"/>
        </w:rPr>
        <w:t>by</w:t>
      </w:r>
      <w:r w:rsidR="009A446E" w:rsidRPr="008B2D70">
        <w:rPr>
          <w:sz w:val="24"/>
          <w:szCs w:val="24"/>
        </w:rPr>
        <w:t xml:space="preserve"> the charity which they are supporting. </w:t>
      </w:r>
      <w:r w:rsidRPr="008B2D70">
        <w:rPr>
          <w:sz w:val="24"/>
          <w:szCs w:val="24"/>
        </w:rPr>
        <w:t>In short, we respect the rights, dignities and privacy of our supporters and beneficiaries and make ourselves accountable.</w:t>
      </w:r>
    </w:p>
    <w:p w14:paraId="60BBAECB" w14:textId="77777777" w:rsidR="00710242" w:rsidRDefault="00710242" w:rsidP="006B0DEE">
      <w:pPr>
        <w:tabs>
          <w:tab w:val="center" w:pos="3969"/>
          <w:tab w:val="center" w:pos="5103"/>
          <w:tab w:val="center" w:pos="6237"/>
          <w:tab w:val="center" w:pos="7371"/>
          <w:tab w:val="center" w:pos="8505"/>
          <w:tab w:val="center" w:pos="9639"/>
        </w:tabs>
        <w:jc w:val="both"/>
        <w:rPr>
          <w:sz w:val="24"/>
          <w:szCs w:val="24"/>
        </w:rPr>
      </w:pPr>
    </w:p>
    <w:p w14:paraId="4F23DC5B" w14:textId="77777777" w:rsidR="00307EDC" w:rsidRDefault="00307EDC" w:rsidP="006B0DEE">
      <w:pPr>
        <w:tabs>
          <w:tab w:val="center" w:pos="3969"/>
          <w:tab w:val="center" w:pos="5103"/>
          <w:tab w:val="center" w:pos="6237"/>
          <w:tab w:val="center" w:pos="7371"/>
          <w:tab w:val="center" w:pos="8505"/>
          <w:tab w:val="center" w:pos="9639"/>
        </w:tabs>
        <w:jc w:val="both"/>
        <w:outlineLvl w:val="0"/>
        <w:rPr>
          <w:b/>
          <w:bCs/>
          <w:i/>
          <w:sz w:val="24"/>
        </w:rPr>
      </w:pPr>
    </w:p>
    <w:p w14:paraId="266A8775" w14:textId="77777777" w:rsidR="00307EDC" w:rsidRDefault="00307EDC" w:rsidP="006B0DEE">
      <w:pPr>
        <w:tabs>
          <w:tab w:val="center" w:pos="3969"/>
          <w:tab w:val="center" w:pos="5103"/>
          <w:tab w:val="center" w:pos="6237"/>
          <w:tab w:val="center" w:pos="7371"/>
          <w:tab w:val="center" w:pos="8505"/>
          <w:tab w:val="center" w:pos="9639"/>
        </w:tabs>
        <w:jc w:val="both"/>
        <w:outlineLvl w:val="0"/>
        <w:rPr>
          <w:b/>
          <w:bCs/>
          <w:i/>
          <w:sz w:val="24"/>
        </w:rPr>
      </w:pPr>
    </w:p>
    <w:p w14:paraId="7BEB2995" w14:textId="77777777" w:rsidR="00307EDC" w:rsidRDefault="00307EDC" w:rsidP="006B0DEE">
      <w:pPr>
        <w:tabs>
          <w:tab w:val="center" w:pos="3969"/>
          <w:tab w:val="center" w:pos="5103"/>
          <w:tab w:val="center" w:pos="6237"/>
          <w:tab w:val="center" w:pos="7371"/>
          <w:tab w:val="center" w:pos="8505"/>
          <w:tab w:val="center" w:pos="9639"/>
        </w:tabs>
        <w:jc w:val="both"/>
        <w:outlineLvl w:val="0"/>
        <w:rPr>
          <w:b/>
          <w:bCs/>
          <w:i/>
          <w:sz w:val="24"/>
        </w:rPr>
      </w:pPr>
    </w:p>
    <w:p w14:paraId="1B2D83FB" w14:textId="5FDB5224" w:rsidR="00631737" w:rsidRPr="00C80041" w:rsidRDefault="00316D69" w:rsidP="006B0DEE">
      <w:pPr>
        <w:tabs>
          <w:tab w:val="center" w:pos="3969"/>
          <w:tab w:val="center" w:pos="5103"/>
          <w:tab w:val="center" w:pos="6237"/>
          <w:tab w:val="center" w:pos="7371"/>
          <w:tab w:val="center" w:pos="8505"/>
          <w:tab w:val="center" w:pos="9639"/>
        </w:tabs>
        <w:jc w:val="both"/>
        <w:outlineLvl w:val="0"/>
        <w:rPr>
          <w:b/>
          <w:bCs/>
          <w:i/>
          <w:sz w:val="24"/>
        </w:rPr>
      </w:pPr>
      <w:r w:rsidRPr="00C80041">
        <w:rPr>
          <w:b/>
          <w:bCs/>
          <w:i/>
          <w:sz w:val="24"/>
        </w:rPr>
        <w:t>Reserves and Investments Policy</w:t>
      </w:r>
    </w:p>
    <w:p w14:paraId="2280A767" w14:textId="14741BFF" w:rsidR="00A36E02" w:rsidRPr="00C80041" w:rsidRDefault="0016164A" w:rsidP="006B0DEE">
      <w:pPr>
        <w:jc w:val="both"/>
        <w:rPr>
          <w:sz w:val="24"/>
          <w:szCs w:val="28"/>
        </w:rPr>
      </w:pPr>
      <w:r w:rsidRPr="00C80041">
        <w:rPr>
          <w:sz w:val="24"/>
          <w:szCs w:val="28"/>
        </w:rPr>
        <w:t>For the year ended 1 October 20</w:t>
      </w:r>
      <w:r w:rsidR="00955D61" w:rsidRPr="00C80041">
        <w:rPr>
          <w:sz w:val="24"/>
          <w:szCs w:val="28"/>
        </w:rPr>
        <w:t>2</w:t>
      </w:r>
      <w:r w:rsidR="0056215D" w:rsidRPr="00C80041">
        <w:rPr>
          <w:sz w:val="24"/>
          <w:szCs w:val="28"/>
        </w:rPr>
        <w:t>1</w:t>
      </w:r>
      <w:r w:rsidRPr="00C80041">
        <w:rPr>
          <w:sz w:val="24"/>
          <w:szCs w:val="28"/>
        </w:rPr>
        <w:t xml:space="preserve"> </w:t>
      </w:r>
      <w:r w:rsidR="00B46DC4" w:rsidRPr="00C80041">
        <w:rPr>
          <w:sz w:val="24"/>
          <w:szCs w:val="28"/>
        </w:rPr>
        <w:t>the charity’s</w:t>
      </w:r>
      <w:r w:rsidRPr="00C80041">
        <w:rPr>
          <w:sz w:val="24"/>
          <w:szCs w:val="28"/>
        </w:rPr>
        <w:t xml:space="preserve"> reserves, in its interest-bearing account, </w:t>
      </w:r>
      <w:r w:rsidR="00A36E02" w:rsidRPr="00C80041">
        <w:rPr>
          <w:sz w:val="24"/>
          <w:szCs w:val="28"/>
        </w:rPr>
        <w:t>stand</w:t>
      </w:r>
      <w:r w:rsidR="00F477D6" w:rsidRPr="00C80041">
        <w:rPr>
          <w:sz w:val="24"/>
          <w:szCs w:val="28"/>
        </w:rPr>
        <w:t xml:space="preserve"> at </w:t>
      </w:r>
      <w:r w:rsidR="00241FDC" w:rsidRPr="00C80041">
        <w:rPr>
          <w:sz w:val="24"/>
          <w:szCs w:val="28"/>
        </w:rPr>
        <w:t>£</w:t>
      </w:r>
      <w:r w:rsidR="00D84030" w:rsidRPr="00C80041">
        <w:rPr>
          <w:sz w:val="24"/>
          <w:szCs w:val="28"/>
        </w:rPr>
        <w:t>3</w:t>
      </w:r>
      <w:r w:rsidR="00955D61" w:rsidRPr="00C80041">
        <w:rPr>
          <w:sz w:val="24"/>
          <w:szCs w:val="28"/>
        </w:rPr>
        <w:t>35</w:t>
      </w:r>
      <w:r w:rsidR="00D84030" w:rsidRPr="00C80041">
        <w:rPr>
          <w:sz w:val="24"/>
          <w:szCs w:val="28"/>
        </w:rPr>
        <w:t>,000</w:t>
      </w:r>
      <w:r w:rsidR="00241FDC" w:rsidRPr="00C80041">
        <w:rPr>
          <w:sz w:val="24"/>
          <w:szCs w:val="28"/>
        </w:rPr>
        <w:t xml:space="preserve"> </w:t>
      </w:r>
      <w:r w:rsidR="00F477D6" w:rsidRPr="00C80041">
        <w:rPr>
          <w:sz w:val="24"/>
          <w:szCs w:val="28"/>
        </w:rPr>
        <w:t>(</w:t>
      </w:r>
      <w:r w:rsidR="009647C3" w:rsidRPr="00C80041">
        <w:rPr>
          <w:sz w:val="24"/>
          <w:szCs w:val="28"/>
        </w:rPr>
        <w:t xml:space="preserve">with </w:t>
      </w:r>
      <w:r w:rsidRPr="00C80041">
        <w:rPr>
          <w:sz w:val="24"/>
          <w:szCs w:val="28"/>
        </w:rPr>
        <w:t xml:space="preserve">sufficient working capital </w:t>
      </w:r>
      <w:r w:rsidR="009647C3" w:rsidRPr="00C80041">
        <w:rPr>
          <w:sz w:val="24"/>
          <w:szCs w:val="28"/>
        </w:rPr>
        <w:t xml:space="preserve">held </w:t>
      </w:r>
      <w:r w:rsidRPr="00C80041">
        <w:rPr>
          <w:sz w:val="24"/>
          <w:szCs w:val="28"/>
        </w:rPr>
        <w:t>in the current account</w:t>
      </w:r>
      <w:r w:rsidR="002929D7" w:rsidRPr="00C80041">
        <w:rPr>
          <w:sz w:val="24"/>
          <w:szCs w:val="28"/>
        </w:rPr>
        <w:t>)</w:t>
      </w:r>
      <w:r w:rsidRPr="00C80041">
        <w:rPr>
          <w:sz w:val="24"/>
          <w:szCs w:val="28"/>
        </w:rPr>
        <w:t xml:space="preserve">. The charity has no other financial investments. Cash flow and reserves are monitored </w:t>
      </w:r>
      <w:r w:rsidR="00B612E2" w:rsidRPr="00C80041">
        <w:rPr>
          <w:sz w:val="24"/>
          <w:szCs w:val="28"/>
        </w:rPr>
        <w:t xml:space="preserve">by the Director and reviewed </w:t>
      </w:r>
      <w:r w:rsidRPr="00C80041">
        <w:rPr>
          <w:sz w:val="24"/>
          <w:szCs w:val="28"/>
        </w:rPr>
        <w:t xml:space="preserve">at each quarterly Trustees meeting. All funds in this financial year are unrestricted. In considering the reserves policy the Trustees have taken </w:t>
      </w:r>
      <w:proofErr w:type="gramStart"/>
      <w:r w:rsidRPr="00C80041">
        <w:rPr>
          <w:sz w:val="24"/>
          <w:szCs w:val="28"/>
        </w:rPr>
        <w:t>a number of</w:t>
      </w:r>
      <w:proofErr w:type="gramEnd"/>
      <w:r w:rsidRPr="00C80041">
        <w:rPr>
          <w:sz w:val="24"/>
          <w:szCs w:val="28"/>
        </w:rPr>
        <w:t xml:space="preserve"> factors into consideration. The Charity was financed initially by a gift from the founding Director which met the start-up costs. The Charity has since raised sufficient funds each year to meet its low operating costs and has built reserves to (a) allow operational flexibility, and (b) to build a ‘war chest’ </w:t>
      </w:r>
      <w:proofErr w:type="gramStart"/>
      <w:r w:rsidRPr="00C80041">
        <w:rPr>
          <w:sz w:val="24"/>
          <w:szCs w:val="28"/>
        </w:rPr>
        <w:t>in order to</w:t>
      </w:r>
      <w:proofErr w:type="gramEnd"/>
      <w:r w:rsidRPr="00C80041">
        <w:rPr>
          <w:sz w:val="24"/>
          <w:szCs w:val="28"/>
        </w:rPr>
        <w:t xml:space="preserve"> be in a position to fund, or contribute to, research and associated projects that meet our charitable objectives. (Clinical research involves multi million pound investments but smaller amounts that could have a significant impact on partly funded projects are actively considered by the Trustees). </w:t>
      </w:r>
    </w:p>
    <w:p w14:paraId="514DC77C" w14:textId="0C2CB40B" w:rsidR="0016164A" w:rsidRPr="0056215D" w:rsidRDefault="0016164A" w:rsidP="00A24752">
      <w:pPr>
        <w:jc w:val="both"/>
        <w:rPr>
          <w:color w:val="7030A0"/>
          <w:sz w:val="24"/>
          <w:szCs w:val="28"/>
        </w:rPr>
      </w:pPr>
      <w:r w:rsidRPr="00C80041">
        <w:rPr>
          <w:sz w:val="24"/>
          <w:szCs w:val="28"/>
        </w:rPr>
        <w:t xml:space="preserve">Whilst </w:t>
      </w:r>
      <w:r w:rsidR="002929D7" w:rsidRPr="00C80041">
        <w:rPr>
          <w:i/>
          <w:sz w:val="24"/>
          <w:szCs w:val="28"/>
        </w:rPr>
        <w:t xml:space="preserve">CUP Foundation - </w:t>
      </w:r>
      <w:r w:rsidRPr="00C80041">
        <w:rPr>
          <w:i/>
          <w:sz w:val="24"/>
          <w:szCs w:val="28"/>
        </w:rPr>
        <w:t>Jo’s friends</w:t>
      </w:r>
      <w:r w:rsidRPr="00C80041">
        <w:rPr>
          <w:sz w:val="24"/>
          <w:szCs w:val="28"/>
        </w:rPr>
        <w:t xml:space="preserve"> is not unique in the small charity sector, it is unusual in that it is run without salaries, office expenses etc. whilst achieving considerable impact. The Risk Matrix, which is </w:t>
      </w:r>
      <w:r w:rsidR="00A36E02" w:rsidRPr="00C80041">
        <w:rPr>
          <w:sz w:val="24"/>
          <w:szCs w:val="28"/>
        </w:rPr>
        <w:t>reviewed</w:t>
      </w:r>
      <w:r w:rsidRPr="00C80041">
        <w:rPr>
          <w:sz w:val="24"/>
          <w:szCs w:val="28"/>
        </w:rPr>
        <w:t xml:space="preserve"> annually, recognises the significant risk to the </w:t>
      </w:r>
      <w:r w:rsidR="006853F1" w:rsidRPr="00C80041">
        <w:rPr>
          <w:sz w:val="24"/>
          <w:szCs w:val="28"/>
        </w:rPr>
        <w:t>c</w:t>
      </w:r>
      <w:r w:rsidRPr="00C80041">
        <w:rPr>
          <w:sz w:val="24"/>
          <w:szCs w:val="28"/>
        </w:rPr>
        <w:t xml:space="preserve">harity in the event of the Director’s long term incapacity. </w:t>
      </w:r>
      <w:r w:rsidR="00F74FEC" w:rsidRPr="00C80041">
        <w:rPr>
          <w:sz w:val="24"/>
          <w:szCs w:val="28"/>
        </w:rPr>
        <w:t>T</w:t>
      </w:r>
      <w:r w:rsidRPr="00C80041">
        <w:rPr>
          <w:sz w:val="24"/>
          <w:szCs w:val="28"/>
        </w:rPr>
        <w:t xml:space="preserve">he Trustees are resolved to (a) maintain reserves that permit the Charity to be sustained in the event of the voluntary Director’s incapacity, and (b) to disburse </w:t>
      </w:r>
      <w:r w:rsidR="0056215D" w:rsidRPr="00C80041">
        <w:rPr>
          <w:sz w:val="24"/>
          <w:szCs w:val="28"/>
        </w:rPr>
        <w:t xml:space="preserve">only </w:t>
      </w:r>
      <w:r w:rsidRPr="00C80041">
        <w:rPr>
          <w:sz w:val="24"/>
          <w:szCs w:val="28"/>
        </w:rPr>
        <w:t>meaningful amounts that contribute to the Charity’s objectives that represent value for money.</w:t>
      </w:r>
    </w:p>
    <w:p w14:paraId="2FEACC65" w14:textId="77777777" w:rsidR="0016164A" w:rsidRPr="00C80041" w:rsidRDefault="0016164A" w:rsidP="006B0DEE">
      <w:pPr>
        <w:tabs>
          <w:tab w:val="center" w:pos="3969"/>
          <w:tab w:val="center" w:pos="5103"/>
          <w:tab w:val="center" w:pos="6237"/>
          <w:tab w:val="center" w:pos="7371"/>
          <w:tab w:val="center" w:pos="8505"/>
          <w:tab w:val="center" w:pos="9639"/>
        </w:tabs>
        <w:jc w:val="both"/>
      </w:pPr>
    </w:p>
    <w:p w14:paraId="5DB00B31" w14:textId="77777777" w:rsidR="0016164A" w:rsidRPr="00C80041" w:rsidRDefault="0016164A" w:rsidP="006B0DEE">
      <w:pPr>
        <w:jc w:val="both"/>
        <w:rPr>
          <w:b/>
          <w:i/>
          <w:sz w:val="24"/>
          <w:szCs w:val="18"/>
        </w:rPr>
      </w:pPr>
      <w:r w:rsidRPr="00C80041">
        <w:rPr>
          <w:b/>
          <w:i/>
          <w:sz w:val="24"/>
          <w:szCs w:val="18"/>
        </w:rPr>
        <w:t>How Expenditure has supported the Charity’s Key Objectives</w:t>
      </w:r>
    </w:p>
    <w:p w14:paraId="45AA4219" w14:textId="77777777" w:rsidR="001E5F21" w:rsidRPr="00C80041" w:rsidRDefault="001E5F21" w:rsidP="006B0DEE">
      <w:pPr>
        <w:jc w:val="both"/>
        <w:rPr>
          <w:b/>
          <w:i/>
          <w:sz w:val="18"/>
          <w:szCs w:val="12"/>
        </w:rPr>
      </w:pPr>
    </w:p>
    <w:p w14:paraId="43F522C6" w14:textId="77777777" w:rsidR="00A24752" w:rsidRPr="00C80041" w:rsidRDefault="0016164A" w:rsidP="006B0DEE">
      <w:pPr>
        <w:jc w:val="both"/>
        <w:rPr>
          <w:sz w:val="24"/>
          <w:szCs w:val="18"/>
        </w:rPr>
      </w:pPr>
      <w:r w:rsidRPr="00C80041">
        <w:rPr>
          <w:sz w:val="24"/>
          <w:szCs w:val="24"/>
        </w:rPr>
        <w:t xml:space="preserve">Mindful of the generosity of our donors and fundraisers, and the heavy cost of research, the trustees are reluctant to make any significant research grants that will not be of the highest value in ‘making the </w:t>
      </w:r>
      <w:r w:rsidR="00F94AD7" w:rsidRPr="00C80041">
        <w:rPr>
          <w:sz w:val="24"/>
          <w:szCs w:val="24"/>
        </w:rPr>
        <w:t>unknown, known</w:t>
      </w:r>
      <w:r w:rsidR="00241FDC" w:rsidRPr="00C80041">
        <w:rPr>
          <w:sz w:val="24"/>
          <w:szCs w:val="24"/>
        </w:rPr>
        <w:t>.</w:t>
      </w:r>
      <w:r w:rsidR="00F94AD7" w:rsidRPr="00C80041">
        <w:rPr>
          <w:sz w:val="24"/>
          <w:szCs w:val="24"/>
        </w:rPr>
        <w:t>’</w:t>
      </w:r>
      <w:r w:rsidR="003E698C" w:rsidRPr="00C80041">
        <w:rPr>
          <w:sz w:val="24"/>
          <w:szCs w:val="18"/>
        </w:rPr>
        <w:t xml:space="preserve"> In this FY</w:t>
      </w:r>
      <w:r w:rsidR="00A24752" w:rsidRPr="00C80041">
        <w:rPr>
          <w:sz w:val="24"/>
          <w:szCs w:val="18"/>
        </w:rPr>
        <w:t>:</w:t>
      </w:r>
    </w:p>
    <w:p w14:paraId="491BF8F6" w14:textId="51E2A4A8" w:rsidR="00A24752" w:rsidRPr="00C80041" w:rsidRDefault="00A24752" w:rsidP="00A24752">
      <w:pPr>
        <w:pStyle w:val="ListParagraph"/>
        <w:numPr>
          <w:ilvl w:val="0"/>
          <w:numId w:val="18"/>
        </w:numPr>
        <w:jc w:val="both"/>
        <w:rPr>
          <w:sz w:val="24"/>
          <w:szCs w:val="18"/>
        </w:rPr>
      </w:pPr>
      <w:r w:rsidRPr="00C80041">
        <w:rPr>
          <w:sz w:val="24"/>
          <w:szCs w:val="18"/>
        </w:rPr>
        <w:t>W</w:t>
      </w:r>
      <w:r w:rsidR="003E698C" w:rsidRPr="00C80041">
        <w:rPr>
          <w:sz w:val="24"/>
          <w:szCs w:val="18"/>
        </w:rPr>
        <w:t xml:space="preserve">e made </w:t>
      </w:r>
      <w:r w:rsidR="00116216" w:rsidRPr="00C80041">
        <w:rPr>
          <w:sz w:val="24"/>
          <w:szCs w:val="18"/>
        </w:rPr>
        <w:t>a payment</w:t>
      </w:r>
      <w:r w:rsidR="00501398" w:rsidRPr="00C80041">
        <w:rPr>
          <w:sz w:val="24"/>
          <w:szCs w:val="18"/>
        </w:rPr>
        <w:t xml:space="preserve"> to</w:t>
      </w:r>
      <w:r w:rsidR="00116216" w:rsidRPr="00C80041">
        <w:rPr>
          <w:sz w:val="24"/>
          <w:szCs w:val="18"/>
        </w:rPr>
        <w:t xml:space="preserve"> Imperial College, London of £9,890 </w:t>
      </w:r>
      <w:r w:rsidRPr="00C80041">
        <w:rPr>
          <w:sz w:val="24"/>
          <w:szCs w:val="18"/>
        </w:rPr>
        <w:t>(</w:t>
      </w:r>
      <w:r w:rsidR="00116216" w:rsidRPr="00C80041">
        <w:rPr>
          <w:sz w:val="24"/>
          <w:szCs w:val="18"/>
        </w:rPr>
        <w:t>as part of an overall grant of £32,390</w:t>
      </w:r>
      <w:r w:rsidRPr="00C80041">
        <w:rPr>
          <w:sz w:val="24"/>
          <w:szCs w:val="18"/>
        </w:rPr>
        <w:t>)</w:t>
      </w:r>
      <w:r w:rsidR="00116216" w:rsidRPr="00C80041">
        <w:rPr>
          <w:sz w:val="24"/>
          <w:szCs w:val="18"/>
        </w:rPr>
        <w:t xml:space="preserve"> </w:t>
      </w:r>
      <w:r w:rsidRPr="00C80041">
        <w:rPr>
          <w:sz w:val="24"/>
          <w:szCs w:val="18"/>
        </w:rPr>
        <w:t>to research</w:t>
      </w:r>
      <w:r w:rsidR="00116216" w:rsidRPr="00C80041">
        <w:rPr>
          <w:sz w:val="24"/>
          <w:szCs w:val="18"/>
        </w:rPr>
        <w:t xml:space="preserve"> the </w:t>
      </w:r>
      <w:proofErr w:type="spellStart"/>
      <w:r w:rsidR="00BE43DB" w:rsidRPr="00C80041">
        <w:rPr>
          <w:sz w:val="24"/>
          <w:szCs w:val="18"/>
        </w:rPr>
        <w:t>intratumoural</w:t>
      </w:r>
      <w:proofErr w:type="spellEnd"/>
      <w:r w:rsidR="00116216" w:rsidRPr="00C80041">
        <w:rPr>
          <w:sz w:val="24"/>
          <w:szCs w:val="18"/>
        </w:rPr>
        <w:t xml:space="preserve"> microbiome in CUP. </w:t>
      </w:r>
    </w:p>
    <w:p w14:paraId="710F9BD4" w14:textId="77777777" w:rsidR="00A24752" w:rsidRPr="00C80041" w:rsidRDefault="00116216" w:rsidP="00A24752">
      <w:pPr>
        <w:pStyle w:val="ListParagraph"/>
        <w:numPr>
          <w:ilvl w:val="0"/>
          <w:numId w:val="18"/>
        </w:numPr>
        <w:jc w:val="both"/>
        <w:rPr>
          <w:sz w:val="24"/>
          <w:szCs w:val="18"/>
        </w:rPr>
      </w:pPr>
      <w:r w:rsidRPr="00C80041">
        <w:rPr>
          <w:sz w:val="24"/>
          <w:szCs w:val="18"/>
        </w:rPr>
        <w:t>We paid SBK</w:t>
      </w:r>
      <w:r w:rsidR="00501398" w:rsidRPr="00C80041">
        <w:rPr>
          <w:sz w:val="24"/>
          <w:szCs w:val="44"/>
        </w:rPr>
        <w:t xml:space="preserve"> £</w:t>
      </w:r>
      <w:r w:rsidRPr="00C80041">
        <w:rPr>
          <w:sz w:val="24"/>
          <w:szCs w:val="44"/>
        </w:rPr>
        <w:t>2,994</w:t>
      </w:r>
      <w:r w:rsidR="00C06D09" w:rsidRPr="00C80041">
        <w:rPr>
          <w:sz w:val="24"/>
          <w:szCs w:val="44"/>
        </w:rPr>
        <w:t xml:space="preserve"> </w:t>
      </w:r>
      <w:r w:rsidRPr="00C80041">
        <w:rPr>
          <w:sz w:val="24"/>
          <w:szCs w:val="44"/>
        </w:rPr>
        <w:t xml:space="preserve">to organise the webinar </w:t>
      </w:r>
      <w:r w:rsidR="00A24752" w:rsidRPr="00C80041">
        <w:rPr>
          <w:sz w:val="24"/>
          <w:szCs w:val="24"/>
        </w:rPr>
        <w:t xml:space="preserve">‘Enhancing Referral and Management of MUO/CUP Patients’ </w:t>
      </w:r>
      <w:r w:rsidRPr="00C80041">
        <w:rPr>
          <w:sz w:val="24"/>
          <w:szCs w:val="44"/>
        </w:rPr>
        <w:t>for those working in the UK’s CUP teams</w:t>
      </w:r>
      <w:r w:rsidRPr="00C80041">
        <w:rPr>
          <w:sz w:val="24"/>
          <w:szCs w:val="24"/>
        </w:rPr>
        <w:t xml:space="preserve">. </w:t>
      </w:r>
    </w:p>
    <w:p w14:paraId="70214E0C" w14:textId="60F6A472" w:rsidR="001E5F21" w:rsidRPr="00C80041" w:rsidRDefault="0016164A" w:rsidP="00A24752">
      <w:pPr>
        <w:pStyle w:val="ListParagraph"/>
        <w:numPr>
          <w:ilvl w:val="0"/>
          <w:numId w:val="18"/>
        </w:numPr>
        <w:jc w:val="both"/>
        <w:rPr>
          <w:sz w:val="24"/>
          <w:szCs w:val="18"/>
        </w:rPr>
      </w:pPr>
      <w:r w:rsidRPr="00C80041">
        <w:rPr>
          <w:sz w:val="24"/>
          <w:szCs w:val="18"/>
        </w:rPr>
        <w:t xml:space="preserve">We continue to spend money on maintaining and enhancing our website which is our primary ‘route to market’. </w:t>
      </w:r>
      <w:r w:rsidR="00EF0ED3" w:rsidRPr="00C80041">
        <w:rPr>
          <w:sz w:val="24"/>
          <w:szCs w:val="18"/>
        </w:rPr>
        <w:t xml:space="preserve"> </w:t>
      </w:r>
    </w:p>
    <w:p w14:paraId="3C0DEC40" w14:textId="77777777" w:rsidR="00EF0ED3" w:rsidRPr="00C80041" w:rsidRDefault="00EF0ED3" w:rsidP="006B0DEE">
      <w:pPr>
        <w:jc w:val="both"/>
      </w:pPr>
    </w:p>
    <w:p w14:paraId="7D2D2A17" w14:textId="6B3BF18B" w:rsidR="00C43EC5" w:rsidRPr="00C80041" w:rsidRDefault="00AA0AAB" w:rsidP="006B0DEE">
      <w:pPr>
        <w:jc w:val="both"/>
        <w:rPr>
          <w:sz w:val="24"/>
          <w:szCs w:val="18"/>
        </w:rPr>
      </w:pPr>
      <w:r w:rsidRPr="00C80041">
        <w:rPr>
          <w:sz w:val="24"/>
          <w:szCs w:val="18"/>
          <w:u w:val="single"/>
        </w:rPr>
        <w:t>Admin</w:t>
      </w:r>
      <w:r w:rsidR="001D3DBA" w:rsidRPr="00C80041">
        <w:rPr>
          <w:sz w:val="24"/>
          <w:szCs w:val="18"/>
          <w:u w:val="single"/>
        </w:rPr>
        <w:t>istrati</w:t>
      </w:r>
      <w:r w:rsidR="00C80041">
        <w:rPr>
          <w:sz w:val="24"/>
          <w:szCs w:val="18"/>
          <w:u w:val="single"/>
        </w:rPr>
        <w:t>ve</w:t>
      </w:r>
      <w:r w:rsidR="00084AC4" w:rsidRPr="00C80041">
        <w:rPr>
          <w:sz w:val="24"/>
          <w:szCs w:val="18"/>
          <w:u w:val="single"/>
        </w:rPr>
        <w:t xml:space="preserve"> costs</w:t>
      </w:r>
      <w:r w:rsidRPr="00C80041">
        <w:rPr>
          <w:sz w:val="24"/>
          <w:szCs w:val="18"/>
        </w:rPr>
        <w:t xml:space="preserve">. </w:t>
      </w:r>
      <w:r w:rsidR="00D7315F" w:rsidRPr="00C80041">
        <w:rPr>
          <w:sz w:val="24"/>
          <w:szCs w:val="18"/>
        </w:rPr>
        <w:t xml:space="preserve">The Trustees take the view that sound administration is a vital foundation of an effective organisation. Whilst administrative expenses will always be kept as low as possible, this should not be to the detriment of achieving the Charity’s objectives. </w:t>
      </w:r>
      <w:r w:rsidR="001729C8" w:rsidRPr="00C80041">
        <w:rPr>
          <w:sz w:val="24"/>
          <w:szCs w:val="18"/>
        </w:rPr>
        <w:t xml:space="preserve">However, it should be noted that the </w:t>
      </w:r>
      <w:r w:rsidR="00D7315F" w:rsidRPr="00C80041">
        <w:rPr>
          <w:sz w:val="24"/>
          <w:szCs w:val="18"/>
        </w:rPr>
        <w:t xml:space="preserve">overall administrative </w:t>
      </w:r>
      <w:r w:rsidR="001729C8" w:rsidRPr="00C80041">
        <w:rPr>
          <w:sz w:val="24"/>
          <w:szCs w:val="18"/>
        </w:rPr>
        <w:t>costs are a</w:t>
      </w:r>
      <w:r w:rsidR="00D04FD5" w:rsidRPr="00C80041">
        <w:rPr>
          <w:sz w:val="24"/>
          <w:szCs w:val="18"/>
        </w:rPr>
        <w:t xml:space="preserve">rtificially low </w:t>
      </w:r>
      <w:r w:rsidR="001729C8" w:rsidRPr="00C80041">
        <w:rPr>
          <w:sz w:val="24"/>
          <w:szCs w:val="18"/>
        </w:rPr>
        <w:t xml:space="preserve">as the charity is </w:t>
      </w:r>
      <w:r w:rsidR="00D04FD5" w:rsidRPr="00C80041">
        <w:rPr>
          <w:sz w:val="24"/>
          <w:szCs w:val="18"/>
        </w:rPr>
        <w:t xml:space="preserve">run </w:t>
      </w:r>
      <w:r w:rsidR="00855855" w:rsidRPr="00C80041">
        <w:rPr>
          <w:sz w:val="24"/>
          <w:szCs w:val="18"/>
        </w:rPr>
        <w:t>from</w:t>
      </w:r>
      <w:r w:rsidR="00D04FD5" w:rsidRPr="00C80041">
        <w:rPr>
          <w:sz w:val="24"/>
          <w:szCs w:val="18"/>
        </w:rPr>
        <w:t xml:space="preserve"> the </w:t>
      </w:r>
      <w:r w:rsidR="00CD6BBB" w:rsidRPr="00C80041">
        <w:rPr>
          <w:sz w:val="24"/>
          <w:szCs w:val="18"/>
        </w:rPr>
        <w:t xml:space="preserve">volunteer </w:t>
      </w:r>
      <w:r w:rsidR="00D04FD5" w:rsidRPr="00C80041">
        <w:rPr>
          <w:sz w:val="24"/>
          <w:szCs w:val="18"/>
        </w:rPr>
        <w:t>Directo</w:t>
      </w:r>
      <w:r w:rsidR="000774E2" w:rsidRPr="00C80041">
        <w:rPr>
          <w:sz w:val="24"/>
          <w:szCs w:val="18"/>
        </w:rPr>
        <w:t>r</w:t>
      </w:r>
      <w:r w:rsidR="00D04FD5" w:rsidRPr="00C80041">
        <w:rPr>
          <w:sz w:val="24"/>
          <w:szCs w:val="18"/>
        </w:rPr>
        <w:t xml:space="preserve">’s house and no charge is made </w:t>
      </w:r>
      <w:r w:rsidR="001729C8" w:rsidRPr="00C80041">
        <w:rPr>
          <w:sz w:val="24"/>
          <w:szCs w:val="18"/>
        </w:rPr>
        <w:t xml:space="preserve">presently </w:t>
      </w:r>
      <w:r w:rsidR="00D04FD5" w:rsidRPr="00C80041">
        <w:rPr>
          <w:sz w:val="24"/>
          <w:szCs w:val="18"/>
        </w:rPr>
        <w:t xml:space="preserve">for rent, heat, </w:t>
      </w:r>
      <w:r w:rsidR="00CC7F36" w:rsidRPr="00C80041">
        <w:rPr>
          <w:sz w:val="24"/>
          <w:szCs w:val="18"/>
        </w:rPr>
        <w:t xml:space="preserve">telephone, </w:t>
      </w:r>
      <w:r w:rsidR="00D04FD5" w:rsidRPr="00C80041">
        <w:rPr>
          <w:sz w:val="24"/>
          <w:szCs w:val="18"/>
        </w:rPr>
        <w:t>light</w:t>
      </w:r>
      <w:r w:rsidR="000774E2" w:rsidRPr="00C80041">
        <w:rPr>
          <w:sz w:val="24"/>
          <w:szCs w:val="18"/>
        </w:rPr>
        <w:t xml:space="preserve">, </w:t>
      </w:r>
      <w:r w:rsidR="001729C8" w:rsidRPr="00C80041">
        <w:rPr>
          <w:sz w:val="24"/>
          <w:szCs w:val="18"/>
        </w:rPr>
        <w:t xml:space="preserve">etc. </w:t>
      </w:r>
    </w:p>
    <w:p w14:paraId="48B4A233" w14:textId="77777777" w:rsidR="00C43EC5" w:rsidRDefault="00C43EC5" w:rsidP="00ED6CE7">
      <w:pPr>
        <w:rPr>
          <w:sz w:val="24"/>
          <w:szCs w:val="18"/>
        </w:rPr>
      </w:pPr>
    </w:p>
    <w:p w14:paraId="29258C80" w14:textId="77777777" w:rsidR="00631737" w:rsidRPr="008B2D70" w:rsidRDefault="00316D69" w:rsidP="006B0DEE">
      <w:pPr>
        <w:pStyle w:val="Heading1"/>
        <w:tabs>
          <w:tab w:val="clear" w:pos="-860"/>
          <w:tab w:val="clear" w:pos="-480"/>
          <w:tab w:val="clear" w:pos="600"/>
          <w:tab w:val="clear" w:pos="7200"/>
          <w:tab w:val="clear" w:pos="9000"/>
          <w:tab w:val="left" w:pos="330"/>
        </w:tabs>
        <w:rPr>
          <w:i/>
          <w:sz w:val="24"/>
        </w:rPr>
      </w:pPr>
      <w:proofErr w:type="gramStart"/>
      <w:r w:rsidRPr="008B2D70">
        <w:rPr>
          <w:i/>
          <w:sz w:val="24"/>
        </w:rPr>
        <w:t>Future Plans</w:t>
      </w:r>
      <w:proofErr w:type="gramEnd"/>
    </w:p>
    <w:p w14:paraId="208BC373" w14:textId="5A5FB246" w:rsidR="00EE6659" w:rsidRPr="008B2D70" w:rsidRDefault="001F0715" w:rsidP="006B0DEE">
      <w:pPr>
        <w:autoSpaceDE w:val="0"/>
        <w:autoSpaceDN w:val="0"/>
        <w:adjustRightInd w:val="0"/>
        <w:jc w:val="both"/>
        <w:rPr>
          <w:sz w:val="24"/>
          <w:szCs w:val="24"/>
        </w:rPr>
      </w:pPr>
      <w:r w:rsidRPr="008B2D70">
        <w:rPr>
          <w:sz w:val="24"/>
          <w:szCs w:val="24"/>
        </w:rPr>
        <w:t xml:space="preserve">The Trustees have referred to the guidance contained in the Charity Commission’s general guidance on public benefit when considering </w:t>
      </w:r>
      <w:proofErr w:type="gramStart"/>
      <w:r w:rsidRPr="008B2D70">
        <w:rPr>
          <w:sz w:val="24"/>
          <w:szCs w:val="24"/>
        </w:rPr>
        <w:t>future plans</w:t>
      </w:r>
      <w:proofErr w:type="gramEnd"/>
      <w:r w:rsidRPr="008B2D70">
        <w:rPr>
          <w:sz w:val="24"/>
          <w:szCs w:val="24"/>
        </w:rPr>
        <w:t>.</w:t>
      </w:r>
      <w:r w:rsidRPr="008B2D70">
        <w:rPr>
          <w:sz w:val="22"/>
          <w:szCs w:val="22"/>
        </w:rPr>
        <w:t xml:space="preserve"> </w:t>
      </w:r>
      <w:r w:rsidR="00B46DC4" w:rsidRPr="008B2D70">
        <w:rPr>
          <w:sz w:val="24"/>
          <w:szCs w:val="24"/>
        </w:rPr>
        <w:t xml:space="preserve">CUP Foundation - </w:t>
      </w:r>
      <w:r w:rsidR="00E3401B" w:rsidRPr="008B2D70">
        <w:rPr>
          <w:i/>
          <w:sz w:val="24"/>
          <w:szCs w:val="24"/>
        </w:rPr>
        <w:t>Jo’s friends</w:t>
      </w:r>
      <w:r w:rsidR="00E3401B" w:rsidRPr="008B2D70">
        <w:rPr>
          <w:sz w:val="24"/>
        </w:rPr>
        <w:t xml:space="preserve"> will seek to </w:t>
      </w:r>
      <w:r w:rsidR="00E3401B" w:rsidRPr="008B2D70">
        <w:rPr>
          <w:sz w:val="24"/>
          <w:szCs w:val="24"/>
        </w:rPr>
        <w:t>influence through planned activities where it is possible</w:t>
      </w:r>
      <w:r w:rsidR="008B2D70" w:rsidRPr="008B2D70">
        <w:rPr>
          <w:sz w:val="24"/>
          <w:szCs w:val="24"/>
        </w:rPr>
        <w:t>;</w:t>
      </w:r>
      <w:r w:rsidR="00E3401B" w:rsidRPr="008B2D70">
        <w:rPr>
          <w:sz w:val="24"/>
          <w:szCs w:val="24"/>
        </w:rPr>
        <w:t xml:space="preserve"> but the reality is likely to be</w:t>
      </w:r>
      <w:r w:rsidR="00631737" w:rsidRPr="008B2D70">
        <w:rPr>
          <w:sz w:val="24"/>
        </w:rPr>
        <w:t xml:space="preserve"> </w:t>
      </w:r>
      <w:r w:rsidR="00431862" w:rsidRPr="008B2D70">
        <w:rPr>
          <w:sz w:val="24"/>
        </w:rPr>
        <w:t xml:space="preserve">a mixture of planned </w:t>
      </w:r>
      <w:r w:rsidR="00876955" w:rsidRPr="008B2D70">
        <w:rPr>
          <w:sz w:val="24"/>
        </w:rPr>
        <w:t>activities</w:t>
      </w:r>
      <w:r w:rsidR="00E3401B" w:rsidRPr="008B2D70">
        <w:rPr>
          <w:sz w:val="24"/>
        </w:rPr>
        <w:t xml:space="preserve"> and opportunism</w:t>
      </w:r>
      <w:r w:rsidR="00431862" w:rsidRPr="008B2D70">
        <w:rPr>
          <w:sz w:val="24"/>
        </w:rPr>
        <w:t>. Opportunism</w:t>
      </w:r>
      <w:r w:rsidR="00B4125F" w:rsidRPr="008B2D70">
        <w:rPr>
          <w:sz w:val="24"/>
        </w:rPr>
        <w:t xml:space="preserve"> </w:t>
      </w:r>
      <w:r w:rsidR="00876955" w:rsidRPr="008B2D70">
        <w:rPr>
          <w:sz w:val="24"/>
        </w:rPr>
        <w:t xml:space="preserve">in the sense of </w:t>
      </w:r>
      <w:r w:rsidR="00E3401B" w:rsidRPr="008B2D70">
        <w:rPr>
          <w:sz w:val="24"/>
        </w:rPr>
        <w:t xml:space="preserve">making the most </w:t>
      </w:r>
      <w:r w:rsidR="00B4125F" w:rsidRPr="008B2D70">
        <w:rPr>
          <w:sz w:val="24"/>
        </w:rPr>
        <w:t>of circumstantial opportunities</w:t>
      </w:r>
      <w:r w:rsidR="00876955" w:rsidRPr="008B2D70">
        <w:rPr>
          <w:sz w:val="24"/>
        </w:rPr>
        <w:t xml:space="preserve"> </w:t>
      </w:r>
      <w:r w:rsidR="00E3401B" w:rsidRPr="008B2D70">
        <w:rPr>
          <w:sz w:val="24"/>
        </w:rPr>
        <w:t>outside the charity’s control as they arise</w:t>
      </w:r>
      <w:r w:rsidR="00431862" w:rsidRPr="008B2D70">
        <w:rPr>
          <w:sz w:val="24"/>
        </w:rPr>
        <w:t>.</w:t>
      </w:r>
      <w:r w:rsidR="00E3401B" w:rsidRPr="008B2D70">
        <w:rPr>
          <w:sz w:val="24"/>
        </w:rPr>
        <w:t xml:space="preserve"> As Shakespeare has Brutus say: ‘We must take the current when it serves or lose our ventures’.</w:t>
      </w:r>
      <w:r w:rsidR="00431862" w:rsidRPr="008B2D70">
        <w:rPr>
          <w:sz w:val="24"/>
        </w:rPr>
        <w:t xml:space="preserve"> </w:t>
      </w:r>
    </w:p>
    <w:p w14:paraId="2CD5C80E" w14:textId="77777777" w:rsidR="00F758F1" w:rsidRPr="00F34FE0" w:rsidRDefault="00F758F1" w:rsidP="006B0DEE">
      <w:pPr>
        <w:autoSpaceDE w:val="0"/>
        <w:autoSpaceDN w:val="0"/>
        <w:adjustRightInd w:val="0"/>
        <w:jc w:val="both"/>
        <w:rPr>
          <w:sz w:val="22"/>
          <w:szCs w:val="22"/>
        </w:rPr>
      </w:pPr>
    </w:p>
    <w:p w14:paraId="63D0C726" w14:textId="77777777" w:rsidR="00966EE4" w:rsidRDefault="00966EE4" w:rsidP="006B0DEE">
      <w:pPr>
        <w:pStyle w:val="Heading1"/>
        <w:tabs>
          <w:tab w:val="clear" w:pos="-860"/>
          <w:tab w:val="clear" w:pos="-480"/>
          <w:tab w:val="clear" w:pos="600"/>
          <w:tab w:val="clear" w:pos="7200"/>
          <w:tab w:val="clear" w:pos="9000"/>
          <w:tab w:val="left" w:pos="330"/>
        </w:tabs>
        <w:rPr>
          <w:i/>
          <w:sz w:val="24"/>
        </w:rPr>
      </w:pPr>
    </w:p>
    <w:p w14:paraId="2D5DFDFA" w14:textId="77777777" w:rsidR="00966EE4" w:rsidRDefault="00966EE4" w:rsidP="006B0DEE">
      <w:pPr>
        <w:pStyle w:val="Heading1"/>
        <w:tabs>
          <w:tab w:val="clear" w:pos="-860"/>
          <w:tab w:val="clear" w:pos="-480"/>
          <w:tab w:val="clear" w:pos="600"/>
          <w:tab w:val="clear" w:pos="7200"/>
          <w:tab w:val="clear" w:pos="9000"/>
          <w:tab w:val="left" w:pos="330"/>
        </w:tabs>
        <w:rPr>
          <w:i/>
          <w:sz w:val="24"/>
        </w:rPr>
      </w:pPr>
    </w:p>
    <w:p w14:paraId="20687A2F" w14:textId="5B74DD63" w:rsidR="00631737" w:rsidRPr="008B2D70" w:rsidRDefault="001045F7" w:rsidP="006B0DEE">
      <w:pPr>
        <w:pStyle w:val="Heading1"/>
        <w:tabs>
          <w:tab w:val="clear" w:pos="-860"/>
          <w:tab w:val="clear" w:pos="-480"/>
          <w:tab w:val="clear" w:pos="600"/>
          <w:tab w:val="clear" w:pos="7200"/>
          <w:tab w:val="clear" w:pos="9000"/>
          <w:tab w:val="left" w:pos="330"/>
        </w:tabs>
        <w:rPr>
          <w:i/>
          <w:sz w:val="24"/>
        </w:rPr>
      </w:pPr>
      <w:r w:rsidRPr="008B2D70">
        <w:rPr>
          <w:i/>
          <w:sz w:val="24"/>
        </w:rPr>
        <w:t>Independent Examiner</w:t>
      </w:r>
    </w:p>
    <w:p w14:paraId="1DF85C24" w14:textId="33E00D9A" w:rsidR="00C64EAA" w:rsidRPr="008B2D70" w:rsidRDefault="00C64EAA" w:rsidP="006B0DEE">
      <w:pPr>
        <w:jc w:val="both"/>
      </w:pPr>
      <w:r w:rsidRPr="008B2D70">
        <w:rPr>
          <w:sz w:val="24"/>
          <w:szCs w:val="24"/>
        </w:rPr>
        <w:t xml:space="preserve">Roger Newnham </w:t>
      </w:r>
      <w:r w:rsidR="008B2D70">
        <w:rPr>
          <w:sz w:val="24"/>
          <w:szCs w:val="24"/>
        </w:rPr>
        <w:t xml:space="preserve">kindly agreed to continue as the Independent Examiner and he </w:t>
      </w:r>
      <w:r w:rsidR="00955D61" w:rsidRPr="008B2D70">
        <w:rPr>
          <w:sz w:val="24"/>
          <w:szCs w:val="24"/>
        </w:rPr>
        <w:t xml:space="preserve">was </w:t>
      </w:r>
      <w:r w:rsidR="008B2D70">
        <w:rPr>
          <w:sz w:val="24"/>
          <w:szCs w:val="24"/>
        </w:rPr>
        <w:t xml:space="preserve">formally </w:t>
      </w:r>
      <w:r w:rsidR="00955D61" w:rsidRPr="008B2D70">
        <w:rPr>
          <w:sz w:val="24"/>
          <w:szCs w:val="24"/>
        </w:rPr>
        <w:t>re-appointed</w:t>
      </w:r>
      <w:r w:rsidRPr="008B2D70">
        <w:rPr>
          <w:sz w:val="24"/>
          <w:szCs w:val="24"/>
        </w:rPr>
        <w:t xml:space="preserve"> </w:t>
      </w:r>
      <w:r w:rsidR="00955D61" w:rsidRPr="008B2D70">
        <w:rPr>
          <w:sz w:val="24"/>
          <w:szCs w:val="24"/>
        </w:rPr>
        <w:t xml:space="preserve">at the </w:t>
      </w:r>
      <w:r w:rsidR="00A24752" w:rsidRPr="008B2D70">
        <w:rPr>
          <w:sz w:val="24"/>
          <w:szCs w:val="24"/>
        </w:rPr>
        <w:t>July 2021</w:t>
      </w:r>
      <w:r w:rsidR="00955D61" w:rsidRPr="008B2D70">
        <w:rPr>
          <w:sz w:val="24"/>
          <w:szCs w:val="24"/>
        </w:rPr>
        <w:t xml:space="preserve"> Trustees meeting</w:t>
      </w:r>
      <w:r w:rsidRPr="008B2D70">
        <w:rPr>
          <w:sz w:val="24"/>
          <w:szCs w:val="24"/>
        </w:rPr>
        <w:t>.</w:t>
      </w:r>
    </w:p>
    <w:p w14:paraId="1AC47E65" w14:textId="35769CAC" w:rsidR="00C64EAA" w:rsidRDefault="00C64EAA" w:rsidP="006B0DEE">
      <w:pPr>
        <w:tabs>
          <w:tab w:val="center" w:pos="3969"/>
          <w:tab w:val="center" w:pos="5103"/>
          <w:tab w:val="center" w:pos="6237"/>
          <w:tab w:val="center" w:pos="7371"/>
          <w:tab w:val="center" w:pos="8505"/>
          <w:tab w:val="center" w:pos="9639"/>
        </w:tabs>
        <w:jc w:val="both"/>
        <w:rPr>
          <w:sz w:val="24"/>
          <w:szCs w:val="24"/>
        </w:rPr>
      </w:pPr>
    </w:p>
    <w:p w14:paraId="22653027" w14:textId="77777777" w:rsidR="008B2D70" w:rsidRDefault="008B2D70" w:rsidP="006B0DEE">
      <w:pPr>
        <w:tabs>
          <w:tab w:val="center" w:pos="3969"/>
          <w:tab w:val="center" w:pos="5103"/>
          <w:tab w:val="center" w:pos="6237"/>
          <w:tab w:val="center" w:pos="7371"/>
          <w:tab w:val="center" w:pos="8505"/>
          <w:tab w:val="center" w:pos="9639"/>
        </w:tabs>
        <w:jc w:val="both"/>
        <w:rPr>
          <w:sz w:val="24"/>
          <w:szCs w:val="24"/>
        </w:rPr>
      </w:pPr>
    </w:p>
    <w:p w14:paraId="5D53819E" w14:textId="36684D06" w:rsidR="00631737" w:rsidRPr="00F34FE0" w:rsidRDefault="00631737" w:rsidP="006B0DEE">
      <w:pPr>
        <w:tabs>
          <w:tab w:val="center" w:pos="3969"/>
          <w:tab w:val="center" w:pos="5103"/>
          <w:tab w:val="center" w:pos="6237"/>
          <w:tab w:val="center" w:pos="7371"/>
          <w:tab w:val="center" w:pos="8505"/>
          <w:tab w:val="center" w:pos="9639"/>
        </w:tabs>
        <w:jc w:val="both"/>
        <w:rPr>
          <w:sz w:val="24"/>
          <w:szCs w:val="24"/>
        </w:rPr>
      </w:pPr>
      <w:r w:rsidRPr="00F34FE0">
        <w:rPr>
          <w:sz w:val="24"/>
          <w:szCs w:val="24"/>
        </w:rPr>
        <w:t xml:space="preserve">Approved by the Trustees </w:t>
      </w:r>
      <w:r w:rsidR="004D4D4D" w:rsidRPr="00F34FE0">
        <w:rPr>
          <w:bCs/>
          <w:sz w:val="24"/>
        </w:rPr>
        <w:t xml:space="preserve">at their meeting </w:t>
      </w:r>
      <w:r w:rsidR="004D4D4D" w:rsidRPr="00667843">
        <w:rPr>
          <w:bCs/>
          <w:sz w:val="24"/>
        </w:rPr>
        <w:t>on</w:t>
      </w:r>
      <w:r w:rsidR="00241FDC" w:rsidRPr="00667843">
        <w:rPr>
          <w:bCs/>
          <w:sz w:val="24"/>
        </w:rPr>
        <w:t xml:space="preserve"> </w:t>
      </w:r>
      <w:r w:rsidR="00F71717" w:rsidRPr="008B2D70">
        <w:rPr>
          <w:bCs/>
          <w:sz w:val="24"/>
        </w:rPr>
        <w:t>1</w:t>
      </w:r>
      <w:r w:rsidR="008B2D70" w:rsidRPr="008B2D70">
        <w:rPr>
          <w:bCs/>
          <w:sz w:val="24"/>
        </w:rPr>
        <w:t>8</w:t>
      </w:r>
      <w:r w:rsidR="00667843" w:rsidRPr="008B2D70">
        <w:rPr>
          <w:bCs/>
          <w:sz w:val="24"/>
        </w:rPr>
        <w:t xml:space="preserve"> November 20</w:t>
      </w:r>
      <w:r w:rsidR="00955D61" w:rsidRPr="008B2D70">
        <w:rPr>
          <w:bCs/>
          <w:sz w:val="24"/>
        </w:rPr>
        <w:t>2</w:t>
      </w:r>
      <w:r w:rsidR="008B2D70" w:rsidRPr="008B2D70">
        <w:rPr>
          <w:bCs/>
          <w:sz w:val="24"/>
        </w:rPr>
        <w:t>1</w:t>
      </w:r>
      <w:r w:rsidR="00E36642" w:rsidRPr="008B2D70">
        <w:rPr>
          <w:bCs/>
          <w:sz w:val="24"/>
        </w:rPr>
        <w:t xml:space="preserve"> </w:t>
      </w:r>
      <w:r w:rsidRPr="00F34FE0">
        <w:rPr>
          <w:sz w:val="24"/>
          <w:szCs w:val="24"/>
        </w:rPr>
        <w:t>and signed on their behalf by:</w:t>
      </w:r>
    </w:p>
    <w:p w14:paraId="67A08102" w14:textId="77777777" w:rsidR="00631737" w:rsidRPr="00F34FE0" w:rsidRDefault="00631737" w:rsidP="006B0DEE">
      <w:pPr>
        <w:tabs>
          <w:tab w:val="center" w:pos="3969"/>
          <w:tab w:val="center" w:pos="5103"/>
          <w:tab w:val="center" w:pos="6237"/>
          <w:tab w:val="center" w:pos="7371"/>
          <w:tab w:val="center" w:pos="8505"/>
          <w:tab w:val="center" w:pos="9639"/>
        </w:tabs>
        <w:jc w:val="both"/>
      </w:pPr>
    </w:p>
    <w:p w14:paraId="1382182D" w14:textId="77777777" w:rsidR="00EA6029" w:rsidRDefault="00EA6029" w:rsidP="00ED6CE7">
      <w:pPr>
        <w:tabs>
          <w:tab w:val="center" w:pos="3969"/>
          <w:tab w:val="center" w:pos="5103"/>
          <w:tab w:val="center" w:pos="6237"/>
          <w:tab w:val="center" w:pos="7371"/>
          <w:tab w:val="center" w:pos="8505"/>
          <w:tab w:val="center" w:pos="9639"/>
        </w:tabs>
        <w:jc w:val="both"/>
      </w:pPr>
    </w:p>
    <w:p w14:paraId="00E61FCA" w14:textId="77777777" w:rsidR="00B46DC4" w:rsidRPr="00F34FE0" w:rsidRDefault="00B46DC4" w:rsidP="00ED6CE7">
      <w:pPr>
        <w:tabs>
          <w:tab w:val="center" w:pos="3969"/>
          <w:tab w:val="center" w:pos="5103"/>
          <w:tab w:val="center" w:pos="6237"/>
          <w:tab w:val="center" w:pos="7371"/>
          <w:tab w:val="center" w:pos="8505"/>
          <w:tab w:val="center" w:pos="9639"/>
        </w:tabs>
        <w:jc w:val="both"/>
      </w:pPr>
    </w:p>
    <w:p w14:paraId="175E26A8" w14:textId="77777777" w:rsidR="00E6392E" w:rsidRDefault="00E6392E" w:rsidP="00ED6CE7">
      <w:pPr>
        <w:tabs>
          <w:tab w:val="center" w:pos="3969"/>
          <w:tab w:val="center" w:pos="5103"/>
          <w:tab w:val="center" w:pos="6237"/>
          <w:tab w:val="center" w:pos="7371"/>
          <w:tab w:val="center" w:pos="8505"/>
          <w:tab w:val="center" w:pos="9639"/>
        </w:tabs>
        <w:jc w:val="both"/>
      </w:pPr>
    </w:p>
    <w:p w14:paraId="11FDBD32" w14:textId="77777777" w:rsidR="004E59EB" w:rsidRDefault="004E59EB" w:rsidP="00ED6CE7">
      <w:pPr>
        <w:tabs>
          <w:tab w:val="center" w:pos="3969"/>
          <w:tab w:val="center" w:pos="5103"/>
          <w:tab w:val="center" w:pos="6237"/>
          <w:tab w:val="center" w:pos="7371"/>
          <w:tab w:val="center" w:pos="8505"/>
          <w:tab w:val="center" w:pos="9639"/>
        </w:tabs>
        <w:jc w:val="both"/>
      </w:pPr>
    </w:p>
    <w:p w14:paraId="4E4FF50D" w14:textId="77777777" w:rsidR="005E4DB5" w:rsidRDefault="005E4DB5" w:rsidP="00ED6CE7">
      <w:pPr>
        <w:tabs>
          <w:tab w:val="center" w:pos="3969"/>
          <w:tab w:val="center" w:pos="5103"/>
          <w:tab w:val="center" w:pos="6237"/>
          <w:tab w:val="center" w:pos="7371"/>
          <w:tab w:val="center" w:pos="8505"/>
          <w:tab w:val="center" w:pos="9639"/>
        </w:tabs>
        <w:jc w:val="both"/>
      </w:pPr>
    </w:p>
    <w:p w14:paraId="6C78D9A9" w14:textId="77777777" w:rsidR="005E4DB5" w:rsidRDefault="005E4DB5" w:rsidP="00ED6CE7">
      <w:pPr>
        <w:tabs>
          <w:tab w:val="center" w:pos="3969"/>
          <w:tab w:val="center" w:pos="5103"/>
          <w:tab w:val="center" w:pos="6237"/>
          <w:tab w:val="center" w:pos="7371"/>
          <w:tab w:val="center" w:pos="8505"/>
          <w:tab w:val="center" w:pos="9639"/>
        </w:tabs>
        <w:jc w:val="both"/>
      </w:pPr>
    </w:p>
    <w:p w14:paraId="73431A22" w14:textId="77777777" w:rsidR="005E4DB5" w:rsidRPr="00F34FE0" w:rsidRDefault="005E4DB5" w:rsidP="00ED6CE7">
      <w:pPr>
        <w:tabs>
          <w:tab w:val="center" w:pos="3969"/>
          <w:tab w:val="center" w:pos="5103"/>
          <w:tab w:val="center" w:pos="6237"/>
          <w:tab w:val="center" w:pos="7371"/>
          <w:tab w:val="center" w:pos="8505"/>
          <w:tab w:val="center" w:pos="9639"/>
        </w:tabs>
        <w:jc w:val="both"/>
      </w:pPr>
    </w:p>
    <w:p w14:paraId="704E805C" w14:textId="77777777" w:rsidR="00B63B0D" w:rsidRPr="00F34FE0" w:rsidRDefault="00B63B0D" w:rsidP="00ED6CE7">
      <w:pPr>
        <w:tabs>
          <w:tab w:val="center" w:pos="3969"/>
          <w:tab w:val="center" w:pos="5103"/>
          <w:tab w:val="center" w:pos="6237"/>
          <w:tab w:val="center" w:pos="7371"/>
          <w:tab w:val="center" w:pos="8505"/>
          <w:tab w:val="center" w:pos="9639"/>
        </w:tabs>
        <w:jc w:val="both"/>
      </w:pPr>
    </w:p>
    <w:p w14:paraId="0E9F4CED" w14:textId="7B31A1B5" w:rsidR="00BE3F72" w:rsidRPr="00F34FE0" w:rsidRDefault="00BE3F72" w:rsidP="00ED6CE7">
      <w:pPr>
        <w:tabs>
          <w:tab w:val="right" w:pos="10206"/>
        </w:tabs>
        <w:jc w:val="both"/>
        <w:outlineLvl w:val="0"/>
        <w:rPr>
          <w:sz w:val="24"/>
        </w:rPr>
      </w:pPr>
      <w:r w:rsidRPr="00F34FE0">
        <w:rPr>
          <w:sz w:val="24"/>
          <w:szCs w:val="24"/>
        </w:rPr>
        <w:t xml:space="preserve">           </w:t>
      </w:r>
      <w:r w:rsidR="004B23A1" w:rsidRPr="00F34FE0">
        <w:rPr>
          <w:sz w:val="24"/>
          <w:szCs w:val="24"/>
        </w:rPr>
        <w:t>Barry Hamilton</w:t>
      </w:r>
      <w:r w:rsidRPr="00F34FE0">
        <w:rPr>
          <w:sz w:val="24"/>
          <w:szCs w:val="24"/>
        </w:rPr>
        <w:t xml:space="preserve">                                                                     </w:t>
      </w:r>
      <w:r w:rsidRPr="00F34FE0">
        <w:rPr>
          <w:sz w:val="24"/>
        </w:rPr>
        <w:t>John Symons</w:t>
      </w:r>
    </w:p>
    <w:p w14:paraId="1056CB2F" w14:textId="77777777" w:rsidR="009A446E" w:rsidRPr="00F34FE0" w:rsidRDefault="009A446E" w:rsidP="00ED6CE7">
      <w:pPr>
        <w:tabs>
          <w:tab w:val="right" w:pos="10206"/>
        </w:tabs>
        <w:jc w:val="both"/>
        <w:outlineLvl w:val="0"/>
        <w:rPr>
          <w:sz w:val="6"/>
          <w:szCs w:val="24"/>
        </w:rPr>
      </w:pPr>
    </w:p>
    <w:p w14:paraId="6CBD8E8E" w14:textId="3BDFF49B" w:rsidR="00A6777C" w:rsidRDefault="00BE3F72" w:rsidP="00E6392E">
      <w:pPr>
        <w:tabs>
          <w:tab w:val="right" w:pos="10206"/>
        </w:tabs>
        <w:jc w:val="both"/>
        <w:outlineLvl w:val="0"/>
        <w:rPr>
          <w:sz w:val="24"/>
        </w:rPr>
      </w:pPr>
      <w:r w:rsidRPr="00F34FE0">
        <w:rPr>
          <w:sz w:val="24"/>
          <w:szCs w:val="24"/>
        </w:rPr>
        <w:t xml:space="preserve">           </w:t>
      </w:r>
      <w:r w:rsidR="00631737" w:rsidRPr="00F34FE0">
        <w:rPr>
          <w:sz w:val="24"/>
          <w:szCs w:val="24"/>
        </w:rPr>
        <w:t>Chairman</w:t>
      </w:r>
      <w:r w:rsidRPr="00F34FE0">
        <w:rPr>
          <w:sz w:val="24"/>
        </w:rPr>
        <w:t xml:space="preserve">                                                     </w:t>
      </w:r>
      <w:r w:rsidR="00A47282">
        <w:rPr>
          <w:sz w:val="24"/>
        </w:rPr>
        <w:t xml:space="preserve">                        </w:t>
      </w:r>
      <w:r w:rsidR="00DF6F95">
        <w:rPr>
          <w:sz w:val="24"/>
        </w:rPr>
        <w:t xml:space="preserve"> </w:t>
      </w:r>
      <w:r w:rsidR="00A47282">
        <w:rPr>
          <w:sz w:val="24"/>
        </w:rPr>
        <w:t xml:space="preserve"> </w:t>
      </w:r>
      <w:r w:rsidRPr="00F34FE0">
        <w:rPr>
          <w:sz w:val="24"/>
        </w:rPr>
        <w:t>Director</w:t>
      </w:r>
    </w:p>
    <w:p w14:paraId="3F12DE8A" w14:textId="3EEFAB05" w:rsidR="00341F2B" w:rsidRDefault="00A6777C" w:rsidP="00D44938">
      <w:pPr>
        <w:rPr>
          <w:sz w:val="24"/>
        </w:rPr>
      </w:pPr>
      <w:r>
        <w:rPr>
          <w:sz w:val="24"/>
        </w:rPr>
        <w:br w:type="page"/>
      </w:r>
    </w:p>
    <w:tbl>
      <w:tblPr>
        <w:tblW w:w="9414" w:type="dxa"/>
        <w:tblLook w:val="04A0" w:firstRow="1" w:lastRow="0" w:firstColumn="1" w:lastColumn="0" w:noHBand="0" w:noVBand="1"/>
      </w:tblPr>
      <w:tblGrid>
        <w:gridCol w:w="963"/>
        <w:gridCol w:w="367"/>
        <w:gridCol w:w="596"/>
        <w:gridCol w:w="963"/>
        <w:gridCol w:w="963"/>
        <w:gridCol w:w="963"/>
        <w:gridCol w:w="963"/>
        <w:gridCol w:w="976"/>
        <w:gridCol w:w="1330"/>
        <w:gridCol w:w="1330"/>
      </w:tblGrid>
      <w:tr w:rsidR="003C13B3" w:rsidRPr="00703164" w14:paraId="02A5DB8E" w14:textId="77777777" w:rsidTr="0058150D">
        <w:trPr>
          <w:trHeight w:val="273"/>
        </w:trPr>
        <w:tc>
          <w:tcPr>
            <w:tcW w:w="1330" w:type="dxa"/>
            <w:gridSpan w:val="2"/>
            <w:tcBorders>
              <w:top w:val="nil"/>
              <w:left w:val="nil"/>
              <w:bottom w:val="nil"/>
              <w:right w:val="nil"/>
            </w:tcBorders>
          </w:tcPr>
          <w:p w14:paraId="0ECCA4B8" w14:textId="77777777" w:rsidR="003C13B3" w:rsidRDefault="003C13B3" w:rsidP="0058150D">
            <w:pPr>
              <w:rPr>
                <w:b/>
                <w:bCs/>
                <w:sz w:val="22"/>
                <w:szCs w:val="22"/>
              </w:rPr>
            </w:pPr>
          </w:p>
        </w:tc>
        <w:tc>
          <w:tcPr>
            <w:tcW w:w="8084" w:type="dxa"/>
            <w:gridSpan w:val="8"/>
            <w:tcBorders>
              <w:top w:val="nil"/>
              <w:left w:val="nil"/>
              <w:bottom w:val="nil"/>
              <w:right w:val="nil"/>
            </w:tcBorders>
            <w:shd w:val="clear" w:color="auto" w:fill="auto"/>
            <w:noWrap/>
            <w:vAlign w:val="bottom"/>
          </w:tcPr>
          <w:p w14:paraId="5BD7D8D2" w14:textId="77777777" w:rsidR="003C13B3" w:rsidRPr="00703164" w:rsidRDefault="003C13B3" w:rsidP="0058150D">
            <w:pPr>
              <w:rPr>
                <w:b/>
                <w:bCs/>
                <w:sz w:val="22"/>
                <w:szCs w:val="22"/>
              </w:rPr>
            </w:pPr>
            <w:r>
              <w:rPr>
                <w:b/>
                <w:bCs/>
                <w:sz w:val="22"/>
                <w:szCs w:val="22"/>
              </w:rPr>
              <w:t>CANCER OF UNKNOWN PRIMARY FOUNDATION – JO’S FRIENDS</w:t>
            </w:r>
          </w:p>
        </w:tc>
      </w:tr>
      <w:tr w:rsidR="003C13B3" w:rsidRPr="00703164" w14:paraId="31818434" w14:textId="77777777" w:rsidTr="0058150D">
        <w:trPr>
          <w:trHeight w:val="273"/>
        </w:trPr>
        <w:tc>
          <w:tcPr>
            <w:tcW w:w="6754" w:type="dxa"/>
            <w:gridSpan w:val="8"/>
            <w:tcBorders>
              <w:top w:val="nil"/>
              <w:left w:val="nil"/>
              <w:bottom w:val="nil"/>
              <w:right w:val="nil"/>
            </w:tcBorders>
            <w:shd w:val="clear" w:color="auto" w:fill="auto"/>
            <w:noWrap/>
            <w:vAlign w:val="bottom"/>
            <w:hideMark/>
          </w:tcPr>
          <w:p w14:paraId="2FE4778E" w14:textId="77777777" w:rsidR="003C13B3" w:rsidRPr="00703164" w:rsidRDefault="003C13B3" w:rsidP="0058150D">
            <w:pPr>
              <w:rPr>
                <w:b/>
                <w:bCs/>
                <w:sz w:val="22"/>
                <w:szCs w:val="22"/>
              </w:rPr>
            </w:pPr>
            <w:r w:rsidRPr="00703164">
              <w:rPr>
                <w:b/>
                <w:bCs/>
                <w:sz w:val="22"/>
                <w:szCs w:val="22"/>
              </w:rPr>
              <w:t xml:space="preserve">Receipts &amp; Payments Account for the year ended 1st October </w:t>
            </w:r>
            <w:r w:rsidRPr="00AD7517">
              <w:rPr>
                <w:b/>
                <w:bCs/>
                <w:sz w:val="22"/>
                <w:szCs w:val="22"/>
              </w:rPr>
              <w:t>2021</w:t>
            </w:r>
          </w:p>
        </w:tc>
        <w:tc>
          <w:tcPr>
            <w:tcW w:w="1330" w:type="dxa"/>
            <w:tcBorders>
              <w:top w:val="nil"/>
              <w:left w:val="nil"/>
              <w:bottom w:val="nil"/>
              <w:right w:val="nil"/>
            </w:tcBorders>
          </w:tcPr>
          <w:p w14:paraId="6ACB596E" w14:textId="77777777" w:rsidR="003C13B3" w:rsidRPr="00703164" w:rsidRDefault="003C13B3" w:rsidP="0058150D">
            <w:pPr>
              <w:rPr>
                <w:b/>
                <w:bCs/>
                <w:sz w:val="22"/>
                <w:szCs w:val="22"/>
              </w:rPr>
            </w:pPr>
          </w:p>
        </w:tc>
        <w:tc>
          <w:tcPr>
            <w:tcW w:w="1330" w:type="dxa"/>
            <w:tcBorders>
              <w:top w:val="nil"/>
              <w:left w:val="nil"/>
              <w:bottom w:val="nil"/>
              <w:right w:val="nil"/>
            </w:tcBorders>
          </w:tcPr>
          <w:p w14:paraId="1632AF73" w14:textId="77777777" w:rsidR="003C13B3" w:rsidRPr="00703164" w:rsidRDefault="003C13B3" w:rsidP="0058150D">
            <w:pPr>
              <w:rPr>
                <w:b/>
                <w:bCs/>
                <w:sz w:val="22"/>
                <w:szCs w:val="22"/>
              </w:rPr>
            </w:pPr>
          </w:p>
        </w:tc>
      </w:tr>
      <w:tr w:rsidR="003C13B3" w:rsidRPr="00703164" w14:paraId="585DF4F7" w14:textId="77777777" w:rsidTr="0058150D">
        <w:trPr>
          <w:trHeight w:val="300"/>
        </w:trPr>
        <w:tc>
          <w:tcPr>
            <w:tcW w:w="963" w:type="dxa"/>
            <w:tcBorders>
              <w:top w:val="nil"/>
              <w:left w:val="nil"/>
              <w:bottom w:val="nil"/>
              <w:right w:val="nil"/>
            </w:tcBorders>
            <w:shd w:val="clear" w:color="auto" w:fill="auto"/>
            <w:noWrap/>
            <w:vAlign w:val="bottom"/>
            <w:hideMark/>
          </w:tcPr>
          <w:p w14:paraId="50B985EC" w14:textId="77777777" w:rsidR="003C13B3" w:rsidRPr="00703164" w:rsidRDefault="003C13B3" w:rsidP="0058150D">
            <w:pPr>
              <w:rPr>
                <w:sz w:val="22"/>
                <w:szCs w:val="22"/>
              </w:rPr>
            </w:pPr>
          </w:p>
        </w:tc>
        <w:tc>
          <w:tcPr>
            <w:tcW w:w="963" w:type="dxa"/>
            <w:gridSpan w:val="2"/>
            <w:tcBorders>
              <w:top w:val="nil"/>
              <w:left w:val="nil"/>
              <w:bottom w:val="nil"/>
              <w:right w:val="nil"/>
            </w:tcBorders>
            <w:shd w:val="clear" w:color="auto" w:fill="auto"/>
            <w:noWrap/>
            <w:vAlign w:val="bottom"/>
            <w:hideMark/>
          </w:tcPr>
          <w:p w14:paraId="78539010"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38CAB424"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536DAC82"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317FD27E"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0FBAE865"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10721C26" w14:textId="77777777" w:rsidR="003C13B3" w:rsidRPr="00703164" w:rsidRDefault="003C13B3" w:rsidP="0058150D">
            <w:pPr>
              <w:rPr>
                <w:sz w:val="22"/>
                <w:szCs w:val="22"/>
              </w:rPr>
            </w:pPr>
          </w:p>
        </w:tc>
        <w:tc>
          <w:tcPr>
            <w:tcW w:w="1330" w:type="dxa"/>
            <w:tcBorders>
              <w:top w:val="nil"/>
              <w:left w:val="nil"/>
              <w:bottom w:val="nil"/>
              <w:right w:val="nil"/>
            </w:tcBorders>
          </w:tcPr>
          <w:p w14:paraId="04AE8CCA" w14:textId="77777777" w:rsidR="003C13B3" w:rsidRPr="00893BD6" w:rsidRDefault="003C13B3" w:rsidP="0058150D">
            <w:pPr>
              <w:jc w:val="center"/>
              <w:rPr>
                <w:b/>
                <w:bCs/>
                <w:sz w:val="22"/>
                <w:szCs w:val="22"/>
              </w:rPr>
            </w:pPr>
            <w:r w:rsidRPr="00893BD6">
              <w:rPr>
                <w:b/>
                <w:bCs/>
                <w:sz w:val="22"/>
                <w:szCs w:val="22"/>
              </w:rPr>
              <w:t>2021</w:t>
            </w:r>
          </w:p>
        </w:tc>
        <w:tc>
          <w:tcPr>
            <w:tcW w:w="1330" w:type="dxa"/>
            <w:tcBorders>
              <w:top w:val="nil"/>
              <w:left w:val="nil"/>
              <w:bottom w:val="nil"/>
              <w:right w:val="nil"/>
            </w:tcBorders>
          </w:tcPr>
          <w:p w14:paraId="375BD097" w14:textId="77777777" w:rsidR="003C13B3" w:rsidRPr="00893BD6" w:rsidRDefault="003C13B3" w:rsidP="0058150D">
            <w:pPr>
              <w:jc w:val="center"/>
              <w:rPr>
                <w:b/>
                <w:bCs/>
                <w:sz w:val="22"/>
                <w:szCs w:val="22"/>
              </w:rPr>
            </w:pPr>
            <w:r w:rsidRPr="00893BD6">
              <w:rPr>
                <w:b/>
                <w:bCs/>
                <w:sz w:val="22"/>
                <w:szCs w:val="22"/>
              </w:rPr>
              <w:t>2020</w:t>
            </w:r>
          </w:p>
        </w:tc>
      </w:tr>
      <w:tr w:rsidR="003C13B3" w:rsidRPr="00703164" w14:paraId="5DE8EA7D" w14:textId="77777777" w:rsidTr="0058150D">
        <w:trPr>
          <w:trHeight w:val="113"/>
        </w:trPr>
        <w:tc>
          <w:tcPr>
            <w:tcW w:w="963" w:type="dxa"/>
            <w:tcBorders>
              <w:top w:val="nil"/>
              <w:left w:val="nil"/>
              <w:bottom w:val="nil"/>
              <w:right w:val="nil"/>
            </w:tcBorders>
            <w:shd w:val="clear" w:color="auto" w:fill="auto"/>
            <w:noWrap/>
            <w:vAlign w:val="bottom"/>
            <w:hideMark/>
          </w:tcPr>
          <w:p w14:paraId="278B85D8" w14:textId="77777777" w:rsidR="003C13B3" w:rsidRPr="00703164" w:rsidRDefault="003C13B3" w:rsidP="0058150D">
            <w:pPr>
              <w:jc w:val="center"/>
              <w:rPr>
                <w:b/>
                <w:bCs/>
                <w:sz w:val="22"/>
                <w:szCs w:val="22"/>
              </w:rPr>
            </w:pPr>
          </w:p>
        </w:tc>
        <w:tc>
          <w:tcPr>
            <w:tcW w:w="963" w:type="dxa"/>
            <w:gridSpan w:val="2"/>
            <w:tcBorders>
              <w:top w:val="nil"/>
              <w:left w:val="nil"/>
              <w:bottom w:val="nil"/>
              <w:right w:val="nil"/>
            </w:tcBorders>
            <w:shd w:val="clear" w:color="auto" w:fill="auto"/>
            <w:noWrap/>
            <w:vAlign w:val="bottom"/>
            <w:hideMark/>
          </w:tcPr>
          <w:p w14:paraId="2E9A6857"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74A1A646"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7874AF02"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2F6AC901"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2EADE6C8"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607B6211" w14:textId="77777777" w:rsidR="003C13B3" w:rsidRPr="00703164" w:rsidRDefault="003C13B3" w:rsidP="0058150D">
            <w:pPr>
              <w:rPr>
                <w:sz w:val="22"/>
                <w:szCs w:val="22"/>
              </w:rPr>
            </w:pPr>
          </w:p>
        </w:tc>
        <w:tc>
          <w:tcPr>
            <w:tcW w:w="1330" w:type="dxa"/>
            <w:tcBorders>
              <w:top w:val="nil"/>
              <w:left w:val="nil"/>
              <w:bottom w:val="nil"/>
              <w:right w:val="nil"/>
            </w:tcBorders>
          </w:tcPr>
          <w:p w14:paraId="786E1717" w14:textId="77777777" w:rsidR="003C13B3" w:rsidRPr="00703164" w:rsidRDefault="003C13B3" w:rsidP="0058150D">
            <w:pPr>
              <w:jc w:val="center"/>
              <w:rPr>
                <w:sz w:val="22"/>
                <w:szCs w:val="22"/>
              </w:rPr>
            </w:pPr>
          </w:p>
        </w:tc>
        <w:tc>
          <w:tcPr>
            <w:tcW w:w="1330" w:type="dxa"/>
            <w:tcBorders>
              <w:top w:val="nil"/>
              <w:left w:val="nil"/>
              <w:bottom w:val="nil"/>
              <w:right w:val="nil"/>
            </w:tcBorders>
          </w:tcPr>
          <w:p w14:paraId="3278C34B" w14:textId="77777777" w:rsidR="003C13B3" w:rsidRPr="00703164" w:rsidRDefault="003C13B3" w:rsidP="0058150D">
            <w:pPr>
              <w:jc w:val="center"/>
              <w:rPr>
                <w:sz w:val="22"/>
                <w:szCs w:val="22"/>
              </w:rPr>
            </w:pPr>
            <w:r w:rsidRPr="00703164">
              <w:rPr>
                <w:sz w:val="22"/>
                <w:szCs w:val="22"/>
              </w:rPr>
              <w:t>£</w:t>
            </w:r>
          </w:p>
        </w:tc>
      </w:tr>
      <w:tr w:rsidR="003C13B3" w:rsidRPr="00703164" w14:paraId="64A5F9F6" w14:textId="77777777" w:rsidTr="0058150D">
        <w:trPr>
          <w:trHeight w:val="300"/>
        </w:trPr>
        <w:tc>
          <w:tcPr>
            <w:tcW w:w="2889" w:type="dxa"/>
            <w:gridSpan w:val="4"/>
            <w:tcBorders>
              <w:top w:val="nil"/>
              <w:left w:val="nil"/>
              <w:bottom w:val="nil"/>
              <w:right w:val="nil"/>
            </w:tcBorders>
            <w:shd w:val="clear" w:color="auto" w:fill="auto"/>
            <w:noWrap/>
            <w:vAlign w:val="bottom"/>
            <w:hideMark/>
          </w:tcPr>
          <w:p w14:paraId="4B7899DF" w14:textId="77777777" w:rsidR="003C13B3" w:rsidRPr="00703164" w:rsidRDefault="003C13B3" w:rsidP="0058150D">
            <w:pPr>
              <w:rPr>
                <w:b/>
                <w:bCs/>
                <w:sz w:val="22"/>
                <w:szCs w:val="22"/>
              </w:rPr>
            </w:pPr>
            <w:r w:rsidRPr="00703164">
              <w:rPr>
                <w:b/>
                <w:bCs/>
                <w:sz w:val="22"/>
                <w:szCs w:val="22"/>
              </w:rPr>
              <w:t>INCOMING RESOURCES</w:t>
            </w:r>
          </w:p>
        </w:tc>
        <w:tc>
          <w:tcPr>
            <w:tcW w:w="963" w:type="dxa"/>
            <w:tcBorders>
              <w:top w:val="nil"/>
              <w:left w:val="nil"/>
              <w:bottom w:val="nil"/>
              <w:right w:val="nil"/>
            </w:tcBorders>
            <w:shd w:val="clear" w:color="auto" w:fill="auto"/>
            <w:noWrap/>
            <w:vAlign w:val="bottom"/>
            <w:hideMark/>
          </w:tcPr>
          <w:p w14:paraId="6CB3DF65" w14:textId="77777777" w:rsidR="003C13B3" w:rsidRPr="00703164" w:rsidRDefault="003C13B3" w:rsidP="0058150D">
            <w:pPr>
              <w:rPr>
                <w:b/>
                <w:bCs/>
                <w:sz w:val="22"/>
                <w:szCs w:val="22"/>
              </w:rPr>
            </w:pPr>
          </w:p>
        </w:tc>
        <w:tc>
          <w:tcPr>
            <w:tcW w:w="963" w:type="dxa"/>
            <w:tcBorders>
              <w:top w:val="nil"/>
              <w:left w:val="nil"/>
              <w:bottom w:val="nil"/>
              <w:right w:val="nil"/>
            </w:tcBorders>
            <w:shd w:val="clear" w:color="auto" w:fill="auto"/>
            <w:noWrap/>
            <w:vAlign w:val="bottom"/>
            <w:hideMark/>
          </w:tcPr>
          <w:p w14:paraId="4B8E084C"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22E126F3"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329FFBDD" w14:textId="77777777" w:rsidR="003C13B3" w:rsidRPr="00703164" w:rsidRDefault="003C13B3" w:rsidP="0058150D">
            <w:pPr>
              <w:rPr>
                <w:sz w:val="22"/>
                <w:szCs w:val="22"/>
              </w:rPr>
            </w:pPr>
          </w:p>
        </w:tc>
        <w:tc>
          <w:tcPr>
            <w:tcW w:w="1330" w:type="dxa"/>
            <w:tcBorders>
              <w:top w:val="nil"/>
              <w:left w:val="nil"/>
              <w:bottom w:val="nil"/>
              <w:right w:val="nil"/>
            </w:tcBorders>
          </w:tcPr>
          <w:p w14:paraId="3E8E20FB" w14:textId="77777777" w:rsidR="003C13B3" w:rsidRPr="00703164" w:rsidRDefault="003C13B3" w:rsidP="0058150D">
            <w:pPr>
              <w:rPr>
                <w:sz w:val="22"/>
                <w:szCs w:val="22"/>
              </w:rPr>
            </w:pPr>
          </w:p>
        </w:tc>
        <w:tc>
          <w:tcPr>
            <w:tcW w:w="1330" w:type="dxa"/>
            <w:tcBorders>
              <w:top w:val="nil"/>
              <w:left w:val="nil"/>
              <w:bottom w:val="nil"/>
              <w:right w:val="nil"/>
            </w:tcBorders>
          </w:tcPr>
          <w:p w14:paraId="6D9412E6" w14:textId="77777777" w:rsidR="003C13B3" w:rsidRPr="00703164" w:rsidRDefault="003C13B3" w:rsidP="0058150D">
            <w:pPr>
              <w:rPr>
                <w:sz w:val="22"/>
                <w:szCs w:val="22"/>
              </w:rPr>
            </w:pPr>
          </w:p>
        </w:tc>
      </w:tr>
      <w:tr w:rsidR="003C13B3" w:rsidRPr="00703164" w14:paraId="2894CD3F" w14:textId="77777777" w:rsidTr="0058150D">
        <w:trPr>
          <w:trHeight w:val="179"/>
        </w:trPr>
        <w:tc>
          <w:tcPr>
            <w:tcW w:w="963" w:type="dxa"/>
            <w:tcBorders>
              <w:top w:val="nil"/>
              <w:left w:val="nil"/>
              <w:bottom w:val="nil"/>
              <w:right w:val="nil"/>
            </w:tcBorders>
            <w:shd w:val="clear" w:color="auto" w:fill="auto"/>
            <w:noWrap/>
            <w:vAlign w:val="bottom"/>
            <w:hideMark/>
          </w:tcPr>
          <w:p w14:paraId="4E734EAC" w14:textId="77777777" w:rsidR="003C13B3" w:rsidRPr="00703164" w:rsidRDefault="003C13B3" w:rsidP="0058150D">
            <w:pPr>
              <w:rPr>
                <w:sz w:val="22"/>
                <w:szCs w:val="22"/>
              </w:rPr>
            </w:pPr>
          </w:p>
        </w:tc>
        <w:tc>
          <w:tcPr>
            <w:tcW w:w="963" w:type="dxa"/>
            <w:gridSpan w:val="2"/>
            <w:tcBorders>
              <w:top w:val="nil"/>
              <w:left w:val="nil"/>
              <w:bottom w:val="nil"/>
              <w:right w:val="nil"/>
            </w:tcBorders>
            <w:shd w:val="clear" w:color="auto" w:fill="auto"/>
            <w:noWrap/>
            <w:vAlign w:val="bottom"/>
            <w:hideMark/>
          </w:tcPr>
          <w:p w14:paraId="389E0370"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20F6A932"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31C59DE9"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0547B6B6"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2B390709"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45CFB079" w14:textId="77777777" w:rsidR="003C13B3" w:rsidRPr="00703164" w:rsidRDefault="003C13B3" w:rsidP="0058150D">
            <w:pPr>
              <w:rPr>
                <w:sz w:val="22"/>
                <w:szCs w:val="22"/>
              </w:rPr>
            </w:pPr>
          </w:p>
        </w:tc>
        <w:tc>
          <w:tcPr>
            <w:tcW w:w="1330" w:type="dxa"/>
            <w:tcBorders>
              <w:top w:val="nil"/>
              <w:left w:val="nil"/>
              <w:bottom w:val="nil"/>
              <w:right w:val="nil"/>
            </w:tcBorders>
          </w:tcPr>
          <w:p w14:paraId="4BB1E161" w14:textId="77777777" w:rsidR="003C13B3" w:rsidRPr="00703164" w:rsidRDefault="003C13B3" w:rsidP="0058150D">
            <w:pPr>
              <w:rPr>
                <w:sz w:val="22"/>
                <w:szCs w:val="22"/>
              </w:rPr>
            </w:pPr>
          </w:p>
        </w:tc>
        <w:tc>
          <w:tcPr>
            <w:tcW w:w="1330" w:type="dxa"/>
            <w:tcBorders>
              <w:top w:val="nil"/>
              <w:left w:val="nil"/>
              <w:bottom w:val="nil"/>
              <w:right w:val="nil"/>
            </w:tcBorders>
          </w:tcPr>
          <w:p w14:paraId="022034C3" w14:textId="77777777" w:rsidR="003C13B3" w:rsidRPr="00703164" w:rsidRDefault="003C13B3" w:rsidP="0058150D">
            <w:pPr>
              <w:rPr>
                <w:sz w:val="22"/>
                <w:szCs w:val="22"/>
              </w:rPr>
            </w:pPr>
          </w:p>
        </w:tc>
      </w:tr>
      <w:tr w:rsidR="003C13B3" w:rsidRPr="00703164" w14:paraId="54608448" w14:textId="77777777" w:rsidTr="0058150D">
        <w:trPr>
          <w:trHeight w:val="300"/>
        </w:trPr>
        <w:tc>
          <w:tcPr>
            <w:tcW w:w="1926" w:type="dxa"/>
            <w:gridSpan w:val="3"/>
            <w:tcBorders>
              <w:top w:val="nil"/>
              <w:left w:val="nil"/>
              <w:bottom w:val="nil"/>
              <w:right w:val="nil"/>
            </w:tcBorders>
            <w:shd w:val="clear" w:color="auto" w:fill="auto"/>
            <w:noWrap/>
            <w:vAlign w:val="bottom"/>
            <w:hideMark/>
          </w:tcPr>
          <w:p w14:paraId="6F92AA66" w14:textId="77777777" w:rsidR="003C13B3" w:rsidRPr="00703164" w:rsidRDefault="003C13B3" w:rsidP="0058150D">
            <w:pPr>
              <w:rPr>
                <w:sz w:val="22"/>
                <w:szCs w:val="22"/>
              </w:rPr>
            </w:pPr>
            <w:r w:rsidRPr="00703164">
              <w:rPr>
                <w:sz w:val="22"/>
                <w:szCs w:val="22"/>
              </w:rPr>
              <w:t>Voluntary income</w:t>
            </w:r>
          </w:p>
        </w:tc>
        <w:tc>
          <w:tcPr>
            <w:tcW w:w="963" w:type="dxa"/>
            <w:tcBorders>
              <w:top w:val="nil"/>
              <w:left w:val="nil"/>
              <w:bottom w:val="nil"/>
              <w:right w:val="nil"/>
            </w:tcBorders>
            <w:shd w:val="clear" w:color="auto" w:fill="auto"/>
            <w:noWrap/>
            <w:vAlign w:val="bottom"/>
            <w:hideMark/>
          </w:tcPr>
          <w:p w14:paraId="68A00AF5"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5ED1353D"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1AF45601"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2A942CF8"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118E0050" w14:textId="77777777" w:rsidR="003C13B3" w:rsidRPr="00703164" w:rsidRDefault="003C13B3" w:rsidP="0058150D">
            <w:pPr>
              <w:rPr>
                <w:sz w:val="22"/>
                <w:szCs w:val="22"/>
              </w:rPr>
            </w:pPr>
          </w:p>
        </w:tc>
        <w:tc>
          <w:tcPr>
            <w:tcW w:w="1330" w:type="dxa"/>
            <w:tcBorders>
              <w:top w:val="nil"/>
              <w:left w:val="nil"/>
              <w:bottom w:val="nil"/>
              <w:right w:val="nil"/>
            </w:tcBorders>
          </w:tcPr>
          <w:p w14:paraId="0FAEA4DA" w14:textId="77777777" w:rsidR="003C13B3" w:rsidRPr="00703164" w:rsidRDefault="003C13B3" w:rsidP="0058150D">
            <w:pPr>
              <w:jc w:val="right"/>
              <w:rPr>
                <w:sz w:val="22"/>
                <w:szCs w:val="22"/>
              </w:rPr>
            </w:pPr>
            <w:r>
              <w:rPr>
                <w:sz w:val="22"/>
                <w:szCs w:val="22"/>
              </w:rPr>
              <w:t>36,689.52</w:t>
            </w:r>
          </w:p>
        </w:tc>
        <w:tc>
          <w:tcPr>
            <w:tcW w:w="1330" w:type="dxa"/>
            <w:tcBorders>
              <w:top w:val="nil"/>
              <w:left w:val="nil"/>
              <w:bottom w:val="nil"/>
              <w:right w:val="nil"/>
            </w:tcBorders>
          </w:tcPr>
          <w:p w14:paraId="39F703FB" w14:textId="77777777" w:rsidR="003C13B3" w:rsidRPr="00703164" w:rsidRDefault="003C13B3" w:rsidP="0058150D">
            <w:pPr>
              <w:jc w:val="right"/>
              <w:rPr>
                <w:sz w:val="22"/>
                <w:szCs w:val="22"/>
              </w:rPr>
            </w:pPr>
            <w:r w:rsidRPr="00703164">
              <w:rPr>
                <w:sz w:val="22"/>
                <w:szCs w:val="22"/>
              </w:rPr>
              <w:t>33,272.49</w:t>
            </w:r>
          </w:p>
        </w:tc>
      </w:tr>
      <w:tr w:rsidR="003C13B3" w:rsidRPr="00703164" w14:paraId="4AB66AAE" w14:textId="77777777" w:rsidTr="0058150D">
        <w:trPr>
          <w:trHeight w:val="300"/>
        </w:trPr>
        <w:tc>
          <w:tcPr>
            <w:tcW w:w="963" w:type="dxa"/>
            <w:tcBorders>
              <w:top w:val="nil"/>
              <w:left w:val="nil"/>
              <w:bottom w:val="nil"/>
              <w:right w:val="nil"/>
            </w:tcBorders>
            <w:shd w:val="clear" w:color="auto" w:fill="auto"/>
            <w:noWrap/>
            <w:vAlign w:val="bottom"/>
            <w:hideMark/>
          </w:tcPr>
          <w:p w14:paraId="15BF9EAB" w14:textId="77777777" w:rsidR="003C13B3" w:rsidRPr="00703164" w:rsidRDefault="003C13B3" w:rsidP="0058150D">
            <w:pPr>
              <w:jc w:val="right"/>
              <w:rPr>
                <w:sz w:val="22"/>
                <w:szCs w:val="22"/>
              </w:rPr>
            </w:pPr>
          </w:p>
        </w:tc>
        <w:tc>
          <w:tcPr>
            <w:tcW w:w="963" w:type="dxa"/>
            <w:gridSpan w:val="2"/>
            <w:tcBorders>
              <w:top w:val="nil"/>
              <w:left w:val="nil"/>
              <w:bottom w:val="nil"/>
              <w:right w:val="nil"/>
            </w:tcBorders>
            <w:shd w:val="clear" w:color="auto" w:fill="auto"/>
            <w:noWrap/>
            <w:vAlign w:val="bottom"/>
            <w:hideMark/>
          </w:tcPr>
          <w:p w14:paraId="7336B7CC"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1535F75C"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525F4DC7"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2D379E77"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49C70688"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73527E4C" w14:textId="77777777" w:rsidR="003C13B3" w:rsidRPr="00703164" w:rsidRDefault="003C13B3" w:rsidP="0058150D">
            <w:pPr>
              <w:rPr>
                <w:sz w:val="22"/>
                <w:szCs w:val="22"/>
              </w:rPr>
            </w:pPr>
          </w:p>
        </w:tc>
        <w:tc>
          <w:tcPr>
            <w:tcW w:w="1330" w:type="dxa"/>
            <w:tcBorders>
              <w:top w:val="nil"/>
              <w:left w:val="nil"/>
              <w:bottom w:val="nil"/>
              <w:right w:val="nil"/>
            </w:tcBorders>
          </w:tcPr>
          <w:p w14:paraId="3EC42338" w14:textId="77777777" w:rsidR="003C13B3" w:rsidRPr="00703164" w:rsidRDefault="003C13B3" w:rsidP="0058150D">
            <w:pPr>
              <w:rPr>
                <w:sz w:val="22"/>
                <w:szCs w:val="22"/>
              </w:rPr>
            </w:pPr>
          </w:p>
        </w:tc>
        <w:tc>
          <w:tcPr>
            <w:tcW w:w="1330" w:type="dxa"/>
            <w:tcBorders>
              <w:top w:val="nil"/>
              <w:left w:val="nil"/>
              <w:bottom w:val="nil"/>
              <w:right w:val="nil"/>
            </w:tcBorders>
          </w:tcPr>
          <w:p w14:paraId="0587EDB2" w14:textId="77777777" w:rsidR="003C13B3" w:rsidRPr="00703164" w:rsidRDefault="003C13B3" w:rsidP="0058150D">
            <w:pPr>
              <w:rPr>
                <w:sz w:val="22"/>
                <w:szCs w:val="22"/>
              </w:rPr>
            </w:pPr>
          </w:p>
        </w:tc>
      </w:tr>
      <w:tr w:rsidR="003C13B3" w:rsidRPr="00703164" w14:paraId="0F213EF4" w14:textId="77777777" w:rsidTr="0058150D">
        <w:trPr>
          <w:trHeight w:val="300"/>
        </w:trPr>
        <w:tc>
          <w:tcPr>
            <w:tcW w:w="4815" w:type="dxa"/>
            <w:gridSpan w:val="6"/>
            <w:tcBorders>
              <w:top w:val="nil"/>
              <w:left w:val="nil"/>
              <w:bottom w:val="nil"/>
              <w:right w:val="nil"/>
            </w:tcBorders>
            <w:shd w:val="clear" w:color="auto" w:fill="auto"/>
            <w:noWrap/>
            <w:vAlign w:val="bottom"/>
            <w:hideMark/>
          </w:tcPr>
          <w:p w14:paraId="532764B6" w14:textId="77777777" w:rsidR="003C13B3" w:rsidRPr="00703164" w:rsidRDefault="003C13B3" w:rsidP="0058150D">
            <w:pPr>
              <w:rPr>
                <w:sz w:val="22"/>
                <w:szCs w:val="22"/>
              </w:rPr>
            </w:pPr>
            <w:r w:rsidRPr="00703164">
              <w:rPr>
                <w:sz w:val="22"/>
                <w:szCs w:val="22"/>
              </w:rPr>
              <w:t>Activities for generating funds</w:t>
            </w:r>
          </w:p>
        </w:tc>
        <w:tc>
          <w:tcPr>
            <w:tcW w:w="963" w:type="dxa"/>
            <w:tcBorders>
              <w:top w:val="nil"/>
              <w:left w:val="nil"/>
              <w:bottom w:val="nil"/>
              <w:right w:val="nil"/>
            </w:tcBorders>
            <w:shd w:val="clear" w:color="auto" w:fill="auto"/>
            <w:noWrap/>
            <w:vAlign w:val="bottom"/>
            <w:hideMark/>
          </w:tcPr>
          <w:p w14:paraId="294F693E"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6685422B" w14:textId="77777777" w:rsidR="003C13B3" w:rsidRPr="00703164" w:rsidRDefault="003C13B3" w:rsidP="0058150D">
            <w:pPr>
              <w:rPr>
                <w:sz w:val="22"/>
                <w:szCs w:val="22"/>
              </w:rPr>
            </w:pPr>
          </w:p>
        </w:tc>
        <w:tc>
          <w:tcPr>
            <w:tcW w:w="1330" w:type="dxa"/>
            <w:tcBorders>
              <w:top w:val="nil"/>
              <w:left w:val="nil"/>
              <w:bottom w:val="nil"/>
              <w:right w:val="nil"/>
            </w:tcBorders>
          </w:tcPr>
          <w:p w14:paraId="214852E0" w14:textId="77777777" w:rsidR="003C13B3" w:rsidRPr="00703164" w:rsidRDefault="003C13B3" w:rsidP="0058150D">
            <w:pPr>
              <w:jc w:val="right"/>
              <w:rPr>
                <w:sz w:val="22"/>
                <w:szCs w:val="22"/>
              </w:rPr>
            </w:pPr>
            <w:r>
              <w:rPr>
                <w:sz w:val="22"/>
                <w:szCs w:val="22"/>
              </w:rPr>
              <w:t>6,489.26</w:t>
            </w:r>
          </w:p>
        </w:tc>
        <w:tc>
          <w:tcPr>
            <w:tcW w:w="1330" w:type="dxa"/>
            <w:tcBorders>
              <w:top w:val="nil"/>
              <w:left w:val="nil"/>
              <w:bottom w:val="nil"/>
              <w:right w:val="nil"/>
            </w:tcBorders>
          </w:tcPr>
          <w:p w14:paraId="6EA01A63" w14:textId="77777777" w:rsidR="003C13B3" w:rsidRPr="00703164" w:rsidRDefault="003C13B3" w:rsidP="0058150D">
            <w:pPr>
              <w:jc w:val="right"/>
              <w:rPr>
                <w:sz w:val="22"/>
                <w:szCs w:val="22"/>
              </w:rPr>
            </w:pPr>
            <w:r w:rsidRPr="00703164">
              <w:rPr>
                <w:sz w:val="22"/>
                <w:szCs w:val="22"/>
              </w:rPr>
              <w:t>16,394.51</w:t>
            </w:r>
          </w:p>
        </w:tc>
      </w:tr>
      <w:tr w:rsidR="003C13B3" w:rsidRPr="00703164" w14:paraId="68080213" w14:textId="77777777" w:rsidTr="0058150D">
        <w:trPr>
          <w:trHeight w:val="300"/>
        </w:trPr>
        <w:tc>
          <w:tcPr>
            <w:tcW w:w="963" w:type="dxa"/>
            <w:tcBorders>
              <w:top w:val="nil"/>
              <w:left w:val="nil"/>
              <w:bottom w:val="nil"/>
              <w:right w:val="nil"/>
            </w:tcBorders>
            <w:shd w:val="clear" w:color="auto" w:fill="auto"/>
            <w:noWrap/>
            <w:vAlign w:val="bottom"/>
            <w:hideMark/>
          </w:tcPr>
          <w:p w14:paraId="0978DB34" w14:textId="77777777" w:rsidR="003C13B3" w:rsidRPr="00703164" w:rsidRDefault="003C13B3" w:rsidP="0058150D">
            <w:pPr>
              <w:jc w:val="right"/>
              <w:rPr>
                <w:sz w:val="22"/>
                <w:szCs w:val="22"/>
              </w:rPr>
            </w:pPr>
          </w:p>
        </w:tc>
        <w:tc>
          <w:tcPr>
            <w:tcW w:w="963" w:type="dxa"/>
            <w:gridSpan w:val="2"/>
            <w:tcBorders>
              <w:top w:val="nil"/>
              <w:left w:val="nil"/>
              <w:bottom w:val="nil"/>
              <w:right w:val="nil"/>
            </w:tcBorders>
            <w:shd w:val="clear" w:color="auto" w:fill="auto"/>
            <w:noWrap/>
            <w:vAlign w:val="bottom"/>
            <w:hideMark/>
          </w:tcPr>
          <w:p w14:paraId="7C7E1515"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0BFBB381"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52220C7E"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7F461330"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3E5B1B56"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483498AB" w14:textId="77777777" w:rsidR="003C13B3" w:rsidRPr="00703164" w:rsidRDefault="003C13B3" w:rsidP="0058150D">
            <w:pPr>
              <w:rPr>
                <w:sz w:val="22"/>
                <w:szCs w:val="22"/>
              </w:rPr>
            </w:pPr>
          </w:p>
        </w:tc>
        <w:tc>
          <w:tcPr>
            <w:tcW w:w="1330" w:type="dxa"/>
            <w:tcBorders>
              <w:top w:val="nil"/>
              <w:left w:val="nil"/>
              <w:bottom w:val="nil"/>
              <w:right w:val="nil"/>
            </w:tcBorders>
          </w:tcPr>
          <w:p w14:paraId="24D1BD93" w14:textId="77777777" w:rsidR="003C13B3" w:rsidRPr="00703164" w:rsidRDefault="003C13B3" w:rsidP="0058150D">
            <w:pPr>
              <w:rPr>
                <w:sz w:val="22"/>
                <w:szCs w:val="22"/>
              </w:rPr>
            </w:pPr>
          </w:p>
        </w:tc>
        <w:tc>
          <w:tcPr>
            <w:tcW w:w="1330" w:type="dxa"/>
            <w:tcBorders>
              <w:top w:val="nil"/>
              <w:left w:val="nil"/>
              <w:bottom w:val="nil"/>
              <w:right w:val="nil"/>
            </w:tcBorders>
          </w:tcPr>
          <w:p w14:paraId="1D6287FF" w14:textId="77777777" w:rsidR="003C13B3" w:rsidRPr="00703164" w:rsidRDefault="003C13B3" w:rsidP="0058150D">
            <w:pPr>
              <w:rPr>
                <w:sz w:val="22"/>
                <w:szCs w:val="22"/>
              </w:rPr>
            </w:pPr>
          </w:p>
        </w:tc>
      </w:tr>
      <w:tr w:rsidR="003C13B3" w:rsidRPr="00703164" w14:paraId="421549F4" w14:textId="77777777" w:rsidTr="0058150D">
        <w:trPr>
          <w:trHeight w:val="300"/>
        </w:trPr>
        <w:tc>
          <w:tcPr>
            <w:tcW w:w="1926" w:type="dxa"/>
            <w:gridSpan w:val="3"/>
            <w:tcBorders>
              <w:top w:val="nil"/>
              <w:left w:val="nil"/>
              <w:bottom w:val="nil"/>
              <w:right w:val="nil"/>
            </w:tcBorders>
            <w:shd w:val="clear" w:color="auto" w:fill="auto"/>
            <w:noWrap/>
            <w:vAlign w:val="bottom"/>
            <w:hideMark/>
          </w:tcPr>
          <w:p w14:paraId="164474D6" w14:textId="77777777" w:rsidR="003C13B3" w:rsidRPr="00703164" w:rsidRDefault="003C13B3" w:rsidP="0058150D">
            <w:pPr>
              <w:rPr>
                <w:sz w:val="22"/>
                <w:szCs w:val="22"/>
              </w:rPr>
            </w:pPr>
            <w:r w:rsidRPr="00703164">
              <w:rPr>
                <w:sz w:val="22"/>
                <w:szCs w:val="22"/>
              </w:rPr>
              <w:t>Investment income</w:t>
            </w:r>
          </w:p>
        </w:tc>
        <w:tc>
          <w:tcPr>
            <w:tcW w:w="963" w:type="dxa"/>
            <w:tcBorders>
              <w:top w:val="nil"/>
              <w:left w:val="nil"/>
              <w:bottom w:val="nil"/>
              <w:right w:val="nil"/>
            </w:tcBorders>
            <w:shd w:val="clear" w:color="auto" w:fill="auto"/>
            <w:noWrap/>
            <w:vAlign w:val="bottom"/>
            <w:hideMark/>
          </w:tcPr>
          <w:p w14:paraId="5B42F8BA"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334CE03F"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2743A136"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688C63AA"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6CD862CC" w14:textId="77777777" w:rsidR="003C13B3" w:rsidRPr="00703164" w:rsidRDefault="003C13B3" w:rsidP="0058150D">
            <w:pPr>
              <w:rPr>
                <w:sz w:val="22"/>
                <w:szCs w:val="22"/>
              </w:rPr>
            </w:pPr>
          </w:p>
        </w:tc>
        <w:tc>
          <w:tcPr>
            <w:tcW w:w="1330" w:type="dxa"/>
            <w:tcBorders>
              <w:top w:val="nil"/>
              <w:left w:val="nil"/>
              <w:bottom w:val="nil"/>
              <w:right w:val="nil"/>
            </w:tcBorders>
          </w:tcPr>
          <w:p w14:paraId="4453177B" w14:textId="77777777" w:rsidR="003C13B3" w:rsidRPr="00703164" w:rsidRDefault="003C13B3" w:rsidP="0058150D">
            <w:pPr>
              <w:jc w:val="right"/>
              <w:rPr>
                <w:sz w:val="22"/>
                <w:szCs w:val="22"/>
              </w:rPr>
            </w:pPr>
            <w:r>
              <w:rPr>
                <w:sz w:val="22"/>
                <w:szCs w:val="22"/>
              </w:rPr>
              <w:t>41.25</w:t>
            </w:r>
          </w:p>
        </w:tc>
        <w:tc>
          <w:tcPr>
            <w:tcW w:w="1330" w:type="dxa"/>
            <w:tcBorders>
              <w:top w:val="nil"/>
              <w:left w:val="nil"/>
              <w:bottom w:val="nil"/>
              <w:right w:val="nil"/>
            </w:tcBorders>
          </w:tcPr>
          <w:p w14:paraId="42B8AEC3" w14:textId="77777777" w:rsidR="003C13B3" w:rsidRPr="00703164" w:rsidRDefault="003C13B3" w:rsidP="0058150D">
            <w:pPr>
              <w:jc w:val="right"/>
              <w:rPr>
                <w:sz w:val="22"/>
                <w:szCs w:val="22"/>
              </w:rPr>
            </w:pPr>
            <w:r w:rsidRPr="00703164">
              <w:rPr>
                <w:sz w:val="22"/>
                <w:szCs w:val="22"/>
              </w:rPr>
              <w:t>1,274.34</w:t>
            </w:r>
          </w:p>
        </w:tc>
      </w:tr>
      <w:tr w:rsidR="003C13B3" w:rsidRPr="00703164" w14:paraId="52864998" w14:textId="77777777" w:rsidTr="0058150D">
        <w:trPr>
          <w:trHeight w:val="167"/>
        </w:trPr>
        <w:tc>
          <w:tcPr>
            <w:tcW w:w="963" w:type="dxa"/>
            <w:tcBorders>
              <w:top w:val="nil"/>
              <w:left w:val="nil"/>
              <w:bottom w:val="nil"/>
              <w:right w:val="nil"/>
            </w:tcBorders>
            <w:shd w:val="clear" w:color="auto" w:fill="auto"/>
            <w:noWrap/>
            <w:vAlign w:val="bottom"/>
            <w:hideMark/>
          </w:tcPr>
          <w:p w14:paraId="45C2EAAF" w14:textId="77777777" w:rsidR="003C13B3" w:rsidRPr="00703164" w:rsidRDefault="003C13B3" w:rsidP="0058150D">
            <w:pPr>
              <w:jc w:val="right"/>
              <w:rPr>
                <w:sz w:val="22"/>
                <w:szCs w:val="22"/>
              </w:rPr>
            </w:pPr>
          </w:p>
        </w:tc>
        <w:tc>
          <w:tcPr>
            <w:tcW w:w="963" w:type="dxa"/>
            <w:gridSpan w:val="2"/>
            <w:tcBorders>
              <w:top w:val="nil"/>
              <w:left w:val="nil"/>
              <w:bottom w:val="nil"/>
              <w:right w:val="nil"/>
            </w:tcBorders>
            <w:shd w:val="clear" w:color="auto" w:fill="auto"/>
            <w:noWrap/>
            <w:vAlign w:val="bottom"/>
            <w:hideMark/>
          </w:tcPr>
          <w:p w14:paraId="61B21BA1"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08DAEA73"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5160F406"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0F7E7781"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01BB43DE"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08275160" w14:textId="77777777" w:rsidR="003C13B3" w:rsidRPr="00703164" w:rsidRDefault="003C13B3" w:rsidP="0058150D">
            <w:pPr>
              <w:rPr>
                <w:sz w:val="22"/>
                <w:szCs w:val="22"/>
              </w:rPr>
            </w:pPr>
          </w:p>
        </w:tc>
        <w:tc>
          <w:tcPr>
            <w:tcW w:w="1330" w:type="dxa"/>
            <w:tcBorders>
              <w:top w:val="single" w:sz="4" w:space="0" w:color="auto"/>
              <w:left w:val="nil"/>
              <w:bottom w:val="single" w:sz="4" w:space="0" w:color="auto"/>
              <w:right w:val="nil"/>
            </w:tcBorders>
          </w:tcPr>
          <w:p w14:paraId="67698C6B" w14:textId="77777777" w:rsidR="003C13B3" w:rsidRPr="00703164" w:rsidRDefault="003C13B3" w:rsidP="0058150D">
            <w:pPr>
              <w:jc w:val="right"/>
              <w:rPr>
                <w:sz w:val="22"/>
                <w:szCs w:val="22"/>
              </w:rPr>
            </w:pPr>
            <w:r>
              <w:rPr>
                <w:sz w:val="22"/>
                <w:szCs w:val="22"/>
              </w:rPr>
              <w:t>43,220.03</w:t>
            </w:r>
          </w:p>
        </w:tc>
        <w:tc>
          <w:tcPr>
            <w:tcW w:w="1330" w:type="dxa"/>
            <w:tcBorders>
              <w:top w:val="single" w:sz="4" w:space="0" w:color="auto"/>
              <w:left w:val="nil"/>
              <w:bottom w:val="single" w:sz="4" w:space="0" w:color="auto"/>
              <w:right w:val="nil"/>
            </w:tcBorders>
          </w:tcPr>
          <w:p w14:paraId="573CCCB6" w14:textId="77777777" w:rsidR="003C13B3" w:rsidRPr="00703164" w:rsidRDefault="003C13B3" w:rsidP="0058150D">
            <w:pPr>
              <w:jc w:val="right"/>
              <w:rPr>
                <w:sz w:val="22"/>
                <w:szCs w:val="22"/>
              </w:rPr>
            </w:pPr>
            <w:r w:rsidRPr="00703164">
              <w:rPr>
                <w:sz w:val="22"/>
                <w:szCs w:val="22"/>
              </w:rPr>
              <w:t>50,941.34</w:t>
            </w:r>
          </w:p>
        </w:tc>
      </w:tr>
      <w:tr w:rsidR="003C13B3" w:rsidRPr="00703164" w14:paraId="6C4590B5" w14:textId="77777777" w:rsidTr="0058150D">
        <w:trPr>
          <w:trHeight w:val="300"/>
        </w:trPr>
        <w:tc>
          <w:tcPr>
            <w:tcW w:w="2889" w:type="dxa"/>
            <w:gridSpan w:val="4"/>
            <w:tcBorders>
              <w:top w:val="nil"/>
              <w:left w:val="nil"/>
              <w:bottom w:val="nil"/>
              <w:right w:val="nil"/>
            </w:tcBorders>
            <w:shd w:val="clear" w:color="auto" w:fill="auto"/>
            <w:noWrap/>
            <w:vAlign w:val="bottom"/>
            <w:hideMark/>
          </w:tcPr>
          <w:p w14:paraId="04C22024" w14:textId="77777777" w:rsidR="003C13B3" w:rsidRPr="00703164" w:rsidRDefault="003C13B3" w:rsidP="0058150D">
            <w:pPr>
              <w:rPr>
                <w:b/>
                <w:bCs/>
                <w:sz w:val="22"/>
                <w:szCs w:val="22"/>
              </w:rPr>
            </w:pPr>
            <w:r w:rsidRPr="00703164">
              <w:rPr>
                <w:b/>
                <w:bCs/>
                <w:sz w:val="22"/>
                <w:szCs w:val="22"/>
              </w:rPr>
              <w:t>RESOURCES EXPENDED</w:t>
            </w:r>
          </w:p>
        </w:tc>
        <w:tc>
          <w:tcPr>
            <w:tcW w:w="963" w:type="dxa"/>
            <w:tcBorders>
              <w:top w:val="nil"/>
              <w:left w:val="nil"/>
              <w:bottom w:val="nil"/>
              <w:right w:val="nil"/>
            </w:tcBorders>
            <w:shd w:val="clear" w:color="auto" w:fill="auto"/>
            <w:noWrap/>
            <w:vAlign w:val="bottom"/>
            <w:hideMark/>
          </w:tcPr>
          <w:p w14:paraId="2657C957" w14:textId="77777777" w:rsidR="003C13B3" w:rsidRPr="00703164" w:rsidRDefault="003C13B3" w:rsidP="0058150D">
            <w:pPr>
              <w:rPr>
                <w:b/>
                <w:bCs/>
                <w:sz w:val="22"/>
                <w:szCs w:val="22"/>
              </w:rPr>
            </w:pPr>
          </w:p>
        </w:tc>
        <w:tc>
          <w:tcPr>
            <w:tcW w:w="963" w:type="dxa"/>
            <w:tcBorders>
              <w:top w:val="nil"/>
              <w:left w:val="nil"/>
              <w:bottom w:val="nil"/>
              <w:right w:val="nil"/>
            </w:tcBorders>
            <w:shd w:val="clear" w:color="auto" w:fill="auto"/>
            <w:noWrap/>
            <w:vAlign w:val="bottom"/>
            <w:hideMark/>
          </w:tcPr>
          <w:p w14:paraId="10D3D44B"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2983F1E0"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45E2F3CB" w14:textId="77777777" w:rsidR="003C13B3" w:rsidRPr="00703164" w:rsidRDefault="003C13B3" w:rsidP="0058150D">
            <w:pPr>
              <w:rPr>
                <w:sz w:val="22"/>
                <w:szCs w:val="22"/>
              </w:rPr>
            </w:pPr>
          </w:p>
        </w:tc>
        <w:tc>
          <w:tcPr>
            <w:tcW w:w="1330" w:type="dxa"/>
            <w:tcBorders>
              <w:top w:val="nil"/>
              <w:left w:val="nil"/>
              <w:bottom w:val="nil"/>
              <w:right w:val="nil"/>
            </w:tcBorders>
          </w:tcPr>
          <w:p w14:paraId="2EAF8F49" w14:textId="77777777" w:rsidR="003C13B3" w:rsidRPr="00703164" w:rsidRDefault="003C13B3" w:rsidP="0058150D">
            <w:pPr>
              <w:rPr>
                <w:sz w:val="22"/>
                <w:szCs w:val="22"/>
              </w:rPr>
            </w:pPr>
          </w:p>
        </w:tc>
        <w:tc>
          <w:tcPr>
            <w:tcW w:w="1330" w:type="dxa"/>
            <w:tcBorders>
              <w:top w:val="nil"/>
              <w:left w:val="nil"/>
              <w:bottom w:val="nil"/>
              <w:right w:val="nil"/>
            </w:tcBorders>
          </w:tcPr>
          <w:p w14:paraId="2018A383" w14:textId="77777777" w:rsidR="003C13B3" w:rsidRPr="00703164" w:rsidRDefault="003C13B3" w:rsidP="0058150D">
            <w:pPr>
              <w:rPr>
                <w:sz w:val="22"/>
                <w:szCs w:val="22"/>
              </w:rPr>
            </w:pPr>
          </w:p>
        </w:tc>
      </w:tr>
      <w:tr w:rsidR="003C13B3" w:rsidRPr="00703164" w14:paraId="18A56F31" w14:textId="77777777" w:rsidTr="0058150D">
        <w:trPr>
          <w:trHeight w:val="129"/>
        </w:trPr>
        <w:tc>
          <w:tcPr>
            <w:tcW w:w="963" w:type="dxa"/>
            <w:tcBorders>
              <w:top w:val="nil"/>
              <w:left w:val="nil"/>
              <w:bottom w:val="nil"/>
              <w:right w:val="nil"/>
            </w:tcBorders>
            <w:shd w:val="clear" w:color="auto" w:fill="auto"/>
            <w:noWrap/>
            <w:vAlign w:val="bottom"/>
            <w:hideMark/>
          </w:tcPr>
          <w:p w14:paraId="43CD71D4" w14:textId="77777777" w:rsidR="003C13B3" w:rsidRPr="00703164" w:rsidRDefault="003C13B3" w:rsidP="0058150D">
            <w:pPr>
              <w:rPr>
                <w:sz w:val="22"/>
                <w:szCs w:val="22"/>
              </w:rPr>
            </w:pPr>
          </w:p>
        </w:tc>
        <w:tc>
          <w:tcPr>
            <w:tcW w:w="963" w:type="dxa"/>
            <w:gridSpan w:val="2"/>
            <w:tcBorders>
              <w:top w:val="nil"/>
              <w:left w:val="nil"/>
              <w:bottom w:val="nil"/>
              <w:right w:val="nil"/>
            </w:tcBorders>
            <w:shd w:val="clear" w:color="auto" w:fill="auto"/>
            <w:noWrap/>
            <w:vAlign w:val="bottom"/>
            <w:hideMark/>
          </w:tcPr>
          <w:p w14:paraId="3B94B871"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5374AC81"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3E0AA874"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39ED50F1"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60470F7B"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2129CB09" w14:textId="77777777" w:rsidR="003C13B3" w:rsidRPr="00703164" w:rsidRDefault="003C13B3" w:rsidP="0058150D">
            <w:pPr>
              <w:rPr>
                <w:sz w:val="22"/>
                <w:szCs w:val="22"/>
              </w:rPr>
            </w:pPr>
          </w:p>
        </w:tc>
        <w:tc>
          <w:tcPr>
            <w:tcW w:w="1330" w:type="dxa"/>
            <w:tcBorders>
              <w:top w:val="nil"/>
              <w:left w:val="nil"/>
              <w:bottom w:val="nil"/>
              <w:right w:val="nil"/>
            </w:tcBorders>
          </w:tcPr>
          <w:p w14:paraId="5B5EDA94" w14:textId="77777777" w:rsidR="003C13B3" w:rsidRPr="00703164" w:rsidRDefault="003C13B3" w:rsidP="0058150D">
            <w:pPr>
              <w:rPr>
                <w:sz w:val="22"/>
                <w:szCs w:val="22"/>
              </w:rPr>
            </w:pPr>
          </w:p>
        </w:tc>
        <w:tc>
          <w:tcPr>
            <w:tcW w:w="1330" w:type="dxa"/>
            <w:tcBorders>
              <w:top w:val="nil"/>
              <w:left w:val="nil"/>
              <w:bottom w:val="nil"/>
              <w:right w:val="nil"/>
            </w:tcBorders>
          </w:tcPr>
          <w:p w14:paraId="60F45673" w14:textId="77777777" w:rsidR="003C13B3" w:rsidRPr="00703164" w:rsidRDefault="003C13B3" w:rsidP="0058150D">
            <w:pPr>
              <w:rPr>
                <w:sz w:val="22"/>
                <w:szCs w:val="22"/>
              </w:rPr>
            </w:pPr>
          </w:p>
        </w:tc>
      </w:tr>
      <w:tr w:rsidR="003C13B3" w:rsidRPr="00703164" w14:paraId="67D65F11" w14:textId="77777777" w:rsidTr="0058150D">
        <w:trPr>
          <w:trHeight w:val="300"/>
        </w:trPr>
        <w:tc>
          <w:tcPr>
            <w:tcW w:w="3852" w:type="dxa"/>
            <w:gridSpan w:val="5"/>
            <w:tcBorders>
              <w:top w:val="nil"/>
              <w:left w:val="nil"/>
              <w:bottom w:val="nil"/>
              <w:right w:val="nil"/>
            </w:tcBorders>
            <w:shd w:val="clear" w:color="auto" w:fill="auto"/>
            <w:noWrap/>
            <w:vAlign w:val="bottom"/>
            <w:hideMark/>
          </w:tcPr>
          <w:p w14:paraId="1DA7767B" w14:textId="77777777" w:rsidR="003C13B3" w:rsidRPr="00703164" w:rsidRDefault="003C13B3" w:rsidP="0058150D">
            <w:pPr>
              <w:rPr>
                <w:sz w:val="22"/>
                <w:szCs w:val="22"/>
              </w:rPr>
            </w:pPr>
            <w:r w:rsidRPr="00703164">
              <w:rPr>
                <w:sz w:val="22"/>
                <w:szCs w:val="22"/>
              </w:rPr>
              <w:t>Costs of generating voluntary income</w:t>
            </w:r>
          </w:p>
        </w:tc>
        <w:tc>
          <w:tcPr>
            <w:tcW w:w="963" w:type="dxa"/>
            <w:tcBorders>
              <w:top w:val="nil"/>
              <w:left w:val="nil"/>
              <w:bottom w:val="nil"/>
              <w:right w:val="nil"/>
            </w:tcBorders>
            <w:shd w:val="clear" w:color="auto" w:fill="auto"/>
            <w:noWrap/>
            <w:vAlign w:val="bottom"/>
            <w:hideMark/>
          </w:tcPr>
          <w:p w14:paraId="3C7911B1"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0BA8984F"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5DE7BC7B" w14:textId="77777777" w:rsidR="003C13B3" w:rsidRPr="00703164" w:rsidRDefault="003C13B3" w:rsidP="0058150D">
            <w:pPr>
              <w:rPr>
                <w:sz w:val="22"/>
                <w:szCs w:val="22"/>
              </w:rPr>
            </w:pPr>
          </w:p>
        </w:tc>
        <w:tc>
          <w:tcPr>
            <w:tcW w:w="1330" w:type="dxa"/>
            <w:tcBorders>
              <w:top w:val="nil"/>
              <w:left w:val="nil"/>
              <w:bottom w:val="nil"/>
              <w:right w:val="nil"/>
            </w:tcBorders>
          </w:tcPr>
          <w:p w14:paraId="1E3693DA" w14:textId="77777777" w:rsidR="003C13B3" w:rsidRPr="00703164" w:rsidRDefault="003C13B3" w:rsidP="0058150D">
            <w:pPr>
              <w:jc w:val="right"/>
              <w:rPr>
                <w:sz w:val="22"/>
                <w:szCs w:val="22"/>
              </w:rPr>
            </w:pPr>
            <w:r>
              <w:rPr>
                <w:sz w:val="22"/>
                <w:szCs w:val="22"/>
              </w:rPr>
              <w:t>1,122.86</w:t>
            </w:r>
          </w:p>
        </w:tc>
        <w:tc>
          <w:tcPr>
            <w:tcW w:w="1330" w:type="dxa"/>
            <w:tcBorders>
              <w:top w:val="nil"/>
              <w:left w:val="nil"/>
              <w:bottom w:val="nil"/>
              <w:right w:val="nil"/>
            </w:tcBorders>
          </w:tcPr>
          <w:p w14:paraId="2ED2CB84" w14:textId="77777777" w:rsidR="003C13B3" w:rsidRPr="00703164" w:rsidRDefault="003C13B3" w:rsidP="0058150D">
            <w:pPr>
              <w:jc w:val="right"/>
              <w:rPr>
                <w:sz w:val="22"/>
                <w:szCs w:val="22"/>
              </w:rPr>
            </w:pPr>
            <w:r w:rsidRPr="00703164">
              <w:rPr>
                <w:sz w:val="22"/>
                <w:szCs w:val="22"/>
              </w:rPr>
              <w:t>762.30</w:t>
            </w:r>
          </w:p>
        </w:tc>
      </w:tr>
      <w:tr w:rsidR="003C13B3" w:rsidRPr="00703164" w14:paraId="6FA319D8" w14:textId="77777777" w:rsidTr="0058150D">
        <w:trPr>
          <w:trHeight w:val="300"/>
        </w:trPr>
        <w:tc>
          <w:tcPr>
            <w:tcW w:w="963" w:type="dxa"/>
            <w:tcBorders>
              <w:top w:val="nil"/>
              <w:left w:val="nil"/>
              <w:bottom w:val="nil"/>
              <w:right w:val="nil"/>
            </w:tcBorders>
            <w:shd w:val="clear" w:color="auto" w:fill="auto"/>
            <w:noWrap/>
            <w:vAlign w:val="bottom"/>
            <w:hideMark/>
          </w:tcPr>
          <w:p w14:paraId="260A0065" w14:textId="77777777" w:rsidR="003C13B3" w:rsidRPr="00703164" w:rsidRDefault="003C13B3" w:rsidP="0058150D">
            <w:pPr>
              <w:jc w:val="right"/>
              <w:rPr>
                <w:sz w:val="22"/>
                <w:szCs w:val="22"/>
              </w:rPr>
            </w:pPr>
          </w:p>
        </w:tc>
        <w:tc>
          <w:tcPr>
            <w:tcW w:w="963" w:type="dxa"/>
            <w:gridSpan w:val="2"/>
            <w:tcBorders>
              <w:top w:val="nil"/>
              <w:left w:val="nil"/>
              <w:bottom w:val="nil"/>
              <w:right w:val="nil"/>
            </w:tcBorders>
            <w:shd w:val="clear" w:color="auto" w:fill="auto"/>
            <w:noWrap/>
            <w:vAlign w:val="bottom"/>
            <w:hideMark/>
          </w:tcPr>
          <w:p w14:paraId="68BDE7C6"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587182E6"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15B7A7F2"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41B2A217"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7D012884"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307C39D4" w14:textId="77777777" w:rsidR="003C13B3" w:rsidRPr="00703164" w:rsidRDefault="003C13B3" w:rsidP="0058150D">
            <w:pPr>
              <w:rPr>
                <w:sz w:val="22"/>
                <w:szCs w:val="22"/>
              </w:rPr>
            </w:pPr>
          </w:p>
        </w:tc>
        <w:tc>
          <w:tcPr>
            <w:tcW w:w="1330" w:type="dxa"/>
            <w:tcBorders>
              <w:top w:val="nil"/>
              <w:left w:val="nil"/>
              <w:bottom w:val="nil"/>
              <w:right w:val="nil"/>
            </w:tcBorders>
          </w:tcPr>
          <w:p w14:paraId="28C346D2" w14:textId="77777777" w:rsidR="003C13B3" w:rsidRPr="00703164" w:rsidRDefault="003C13B3" w:rsidP="0058150D">
            <w:pPr>
              <w:rPr>
                <w:sz w:val="22"/>
                <w:szCs w:val="22"/>
              </w:rPr>
            </w:pPr>
          </w:p>
        </w:tc>
        <w:tc>
          <w:tcPr>
            <w:tcW w:w="1330" w:type="dxa"/>
            <w:tcBorders>
              <w:top w:val="nil"/>
              <w:left w:val="nil"/>
              <w:bottom w:val="nil"/>
              <w:right w:val="nil"/>
            </w:tcBorders>
          </w:tcPr>
          <w:p w14:paraId="6680A0BB" w14:textId="77777777" w:rsidR="003C13B3" w:rsidRPr="00703164" w:rsidRDefault="003C13B3" w:rsidP="0058150D">
            <w:pPr>
              <w:rPr>
                <w:sz w:val="22"/>
                <w:szCs w:val="22"/>
              </w:rPr>
            </w:pPr>
          </w:p>
        </w:tc>
      </w:tr>
      <w:tr w:rsidR="003C13B3" w:rsidRPr="00703164" w14:paraId="36385096" w14:textId="77777777" w:rsidTr="0058150D">
        <w:trPr>
          <w:trHeight w:val="300"/>
        </w:trPr>
        <w:tc>
          <w:tcPr>
            <w:tcW w:w="2889" w:type="dxa"/>
            <w:gridSpan w:val="4"/>
            <w:tcBorders>
              <w:top w:val="nil"/>
              <w:left w:val="nil"/>
              <w:bottom w:val="nil"/>
              <w:right w:val="nil"/>
            </w:tcBorders>
            <w:shd w:val="clear" w:color="auto" w:fill="auto"/>
            <w:noWrap/>
            <w:vAlign w:val="bottom"/>
            <w:hideMark/>
          </w:tcPr>
          <w:p w14:paraId="5F237398" w14:textId="77777777" w:rsidR="003C13B3" w:rsidRPr="00703164" w:rsidRDefault="003C13B3" w:rsidP="0058150D">
            <w:pPr>
              <w:rPr>
                <w:sz w:val="22"/>
                <w:szCs w:val="22"/>
              </w:rPr>
            </w:pPr>
            <w:r w:rsidRPr="00703164">
              <w:rPr>
                <w:sz w:val="22"/>
                <w:szCs w:val="22"/>
              </w:rPr>
              <w:t>Cost of charitable activities</w:t>
            </w:r>
          </w:p>
        </w:tc>
        <w:tc>
          <w:tcPr>
            <w:tcW w:w="963" w:type="dxa"/>
            <w:tcBorders>
              <w:top w:val="nil"/>
              <w:left w:val="nil"/>
              <w:bottom w:val="nil"/>
              <w:right w:val="nil"/>
            </w:tcBorders>
            <w:shd w:val="clear" w:color="auto" w:fill="auto"/>
            <w:noWrap/>
            <w:vAlign w:val="bottom"/>
            <w:hideMark/>
          </w:tcPr>
          <w:p w14:paraId="6E167F6F"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7023B0C5"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244161B1"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7B4D7AF8" w14:textId="77777777" w:rsidR="003C13B3" w:rsidRPr="00703164" w:rsidRDefault="003C13B3" w:rsidP="0058150D">
            <w:pPr>
              <w:rPr>
                <w:sz w:val="22"/>
                <w:szCs w:val="22"/>
              </w:rPr>
            </w:pPr>
          </w:p>
        </w:tc>
        <w:tc>
          <w:tcPr>
            <w:tcW w:w="1330" w:type="dxa"/>
            <w:tcBorders>
              <w:top w:val="nil"/>
              <w:left w:val="nil"/>
              <w:bottom w:val="nil"/>
              <w:right w:val="nil"/>
            </w:tcBorders>
          </w:tcPr>
          <w:p w14:paraId="66737AB8" w14:textId="77777777" w:rsidR="003C13B3" w:rsidRPr="00703164" w:rsidRDefault="003C13B3" w:rsidP="0058150D">
            <w:pPr>
              <w:jc w:val="right"/>
              <w:rPr>
                <w:sz w:val="22"/>
                <w:szCs w:val="22"/>
              </w:rPr>
            </w:pPr>
            <w:r>
              <w:rPr>
                <w:sz w:val="22"/>
                <w:szCs w:val="22"/>
              </w:rPr>
              <w:t>2,620.29</w:t>
            </w:r>
          </w:p>
        </w:tc>
        <w:tc>
          <w:tcPr>
            <w:tcW w:w="1330" w:type="dxa"/>
            <w:tcBorders>
              <w:top w:val="nil"/>
              <w:left w:val="nil"/>
              <w:bottom w:val="nil"/>
              <w:right w:val="nil"/>
            </w:tcBorders>
          </w:tcPr>
          <w:p w14:paraId="7737E425" w14:textId="77777777" w:rsidR="003C13B3" w:rsidRPr="00703164" w:rsidRDefault="003C13B3" w:rsidP="0058150D">
            <w:pPr>
              <w:jc w:val="right"/>
              <w:rPr>
                <w:sz w:val="22"/>
                <w:szCs w:val="22"/>
              </w:rPr>
            </w:pPr>
            <w:r w:rsidRPr="00703164">
              <w:rPr>
                <w:sz w:val="22"/>
                <w:szCs w:val="22"/>
              </w:rPr>
              <w:t>3,383.86</w:t>
            </w:r>
          </w:p>
        </w:tc>
      </w:tr>
      <w:tr w:rsidR="003C13B3" w:rsidRPr="00703164" w14:paraId="5F451620" w14:textId="77777777" w:rsidTr="0058150D">
        <w:trPr>
          <w:trHeight w:val="300"/>
        </w:trPr>
        <w:tc>
          <w:tcPr>
            <w:tcW w:w="4815" w:type="dxa"/>
            <w:gridSpan w:val="6"/>
            <w:tcBorders>
              <w:top w:val="nil"/>
              <w:left w:val="nil"/>
              <w:bottom w:val="nil"/>
              <w:right w:val="nil"/>
            </w:tcBorders>
            <w:shd w:val="clear" w:color="auto" w:fill="auto"/>
            <w:noWrap/>
            <w:vAlign w:val="bottom"/>
            <w:hideMark/>
          </w:tcPr>
          <w:p w14:paraId="297848C2" w14:textId="77777777" w:rsidR="003C13B3" w:rsidRPr="00703164" w:rsidRDefault="003C13B3" w:rsidP="0058150D">
            <w:pPr>
              <w:rPr>
                <w:sz w:val="22"/>
                <w:szCs w:val="22"/>
              </w:rPr>
            </w:pPr>
            <w:r w:rsidRPr="00703164">
              <w:rPr>
                <w:sz w:val="22"/>
                <w:szCs w:val="22"/>
              </w:rPr>
              <w:t>Research grants</w:t>
            </w:r>
          </w:p>
        </w:tc>
        <w:tc>
          <w:tcPr>
            <w:tcW w:w="963" w:type="dxa"/>
            <w:tcBorders>
              <w:top w:val="nil"/>
              <w:left w:val="nil"/>
              <w:bottom w:val="nil"/>
              <w:right w:val="nil"/>
            </w:tcBorders>
            <w:shd w:val="clear" w:color="auto" w:fill="auto"/>
            <w:noWrap/>
            <w:vAlign w:val="bottom"/>
            <w:hideMark/>
          </w:tcPr>
          <w:p w14:paraId="068C1226"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46A0DCD9" w14:textId="77777777" w:rsidR="003C13B3" w:rsidRPr="00703164" w:rsidRDefault="003C13B3" w:rsidP="0058150D">
            <w:pPr>
              <w:rPr>
                <w:sz w:val="22"/>
                <w:szCs w:val="22"/>
              </w:rPr>
            </w:pPr>
          </w:p>
        </w:tc>
        <w:tc>
          <w:tcPr>
            <w:tcW w:w="1330" w:type="dxa"/>
            <w:tcBorders>
              <w:top w:val="nil"/>
              <w:left w:val="nil"/>
              <w:bottom w:val="nil"/>
              <w:right w:val="nil"/>
            </w:tcBorders>
          </w:tcPr>
          <w:p w14:paraId="24454EA5" w14:textId="77777777" w:rsidR="003C13B3" w:rsidRPr="00703164" w:rsidRDefault="003C13B3" w:rsidP="0058150D">
            <w:pPr>
              <w:jc w:val="right"/>
              <w:rPr>
                <w:sz w:val="22"/>
                <w:szCs w:val="22"/>
              </w:rPr>
            </w:pPr>
          </w:p>
        </w:tc>
        <w:tc>
          <w:tcPr>
            <w:tcW w:w="1330" w:type="dxa"/>
            <w:tcBorders>
              <w:top w:val="nil"/>
              <w:left w:val="nil"/>
              <w:bottom w:val="nil"/>
              <w:right w:val="nil"/>
            </w:tcBorders>
          </w:tcPr>
          <w:p w14:paraId="11E6D34E" w14:textId="77777777" w:rsidR="003C13B3" w:rsidRPr="00703164" w:rsidRDefault="003C13B3" w:rsidP="0058150D">
            <w:pPr>
              <w:jc w:val="right"/>
              <w:rPr>
                <w:sz w:val="22"/>
                <w:szCs w:val="22"/>
              </w:rPr>
            </w:pPr>
          </w:p>
        </w:tc>
      </w:tr>
      <w:tr w:rsidR="003C13B3" w:rsidRPr="00703164" w14:paraId="3AD5B82D" w14:textId="77777777" w:rsidTr="0058150D">
        <w:trPr>
          <w:trHeight w:val="300"/>
        </w:trPr>
        <w:tc>
          <w:tcPr>
            <w:tcW w:w="963" w:type="dxa"/>
            <w:tcBorders>
              <w:top w:val="nil"/>
              <w:left w:val="nil"/>
              <w:bottom w:val="nil"/>
              <w:right w:val="nil"/>
            </w:tcBorders>
            <w:shd w:val="clear" w:color="auto" w:fill="auto"/>
            <w:noWrap/>
            <w:vAlign w:val="bottom"/>
            <w:hideMark/>
          </w:tcPr>
          <w:p w14:paraId="786EABB4" w14:textId="77777777" w:rsidR="003C13B3" w:rsidRPr="00703164" w:rsidRDefault="003C13B3" w:rsidP="0058150D">
            <w:pPr>
              <w:jc w:val="right"/>
              <w:rPr>
                <w:sz w:val="22"/>
                <w:szCs w:val="22"/>
              </w:rPr>
            </w:pPr>
          </w:p>
        </w:tc>
        <w:tc>
          <w:tcPr>
            <w:tcW w:w="1926" w:type="dxa"/>
            <w:gridSpan w:val="3"/>
            <w:tcBorders>
              <w:top w:val="nil"/>
              <w:left w:val="nil"/>
              <w:bottom w:val="nil"/>
              <w:right w:val="nil"/>
            </w:tcBorders>
            <w:shd w:val="clear" w:color="auto" w:fill="auto"/>
            <w:noWrap/>
            <w:vAlign w:val="bottom"/>
            <w:hideMark/>
          </w:tcPr>
          <w:p w14:paraId="48BE0FAD" w14:textId="77777777" w:rsidR="003C13B3" w:rsidRPr="00703164" w:rsidRDefault="003C13B3" w:rsidP="0058150D">
            <w:pPr>
              <w:rPr>
                <w:sz w:val="22"/>
                <w:szCs w:val="22"/>
              </w:rPr>
            </w:pPr>
            <w:r w:rsidRPr="00703164">
              <w:rPr>
                <w:sz w:val="22"/>
                <w:szCs w:val="22"/>
              </w:rPr>
              <w:t>The Christie NHS</w:t>
            </w:r>
          </w:p>
        </w:tc>
        <w:tc>
          <w:tcPr>
            <w:tcW w:w="963" w:type="dxa"/>
            <w:tcBorders>
              <w:top w:val="nil"/>
              <w:left w:val="nil"/>
              <w:bottom w:val="nil"/>
              <w:right w:val="nil"/>
            </w:tcBorders>
            <w:shd w:val="clear" w:color="auto" w:fill="auto"/>
            <w:noWrap/>
            <w:vAlign w:val="bottom"/>
            <w:hideMark/>
          </w:tcPr>
          <w:p w14:paraId="3E6C4048"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59EADB3A"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21E92E71"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09A76DE2" w14:textId="77777777" w:rsidR="003C13B3" w:rsidRPr="00703164" w:rsidRDefault="003C13B3" w:rsidP="0058150D">
            <w:pPr>
              <w:rPr>
                <w:sz w:val="22"/>
                <w:szCs w:val="22"/>
              </w:rPr>
            </w:pPr>
          </w:p>
        </w:tc>
        <w:tc>
          <w:tcPr>
            <w:tcW w:w="1330" w:type="dxa"/>
            <w:tcBorders>
              <w:top w:val="nil"/>
              <w:left w:val="nil"/>
              <w:bottom w:val="nil"/>
              <w:right w:val="nil"/>
            </w:tcBorders>
          </w:tcPr>
          <w:p w14:paraId="772F3FDB" w14:textId="77777777" w:rsidR="003C13B3" w:rsidRPr="00703164" w:rsidRDefault="003C13B3" w:rsidP="0058150D">
            <w:pPr>
              <w:jc w:val="right"/>
              <w:rPr>
                <w:sz w:val="22"/>
                <w:szCs w:val="22"/>
              </w:rPr>
            </w:pPr>
          </w:p>
        </w:tc>
        <w:tc>
          <w:tcPr>
            <w:tcW w:w="1330" w:type="dxa"/>
            <w:tcBorders>
              <w:top w:val="nil"/>
              <w:left w:val="nil"/>
              <w:bottom w:val="nil"/>
              <w:right w:val="nil"/>
            </w:tcBorders>
          </w:tcPr>
          <w:p w14:paraId="6AB19CB5" w14:textId="77777777" w:rsidR="003C13B3" w:rsidRPr="00703164" w:rsidRDefault="003C13B3" w:rsidP="0058150D">
            <w:pPr>
              <w:jc w:val="right"/>
              <w:rPr>
                <w:sz w:val="22"/>
                <w:szCs w:val="22"/>
              </w:rPr>
            </w:pPr>
            <w:r w:rsidRPr="00703164">
              <w:rPr>
                <w:sz w:val="22"/>
                <w:szCs w:val="22"/>
              </w:rPr>
              <w:t>16,218</w:t>
            </w:r>
            <w:r>
              <w:rPr>
                <w:sz w:val="22"/>
                <w:szCs w:val="22"/>
              </w:rPr>
              <w:t>.00</w:t>
            </w:r>
          </w:p>
        </w:tc>
      </w:tr>
      <w:tr w:rsidR="003C13B3" w:rsidRPr="00703164" w14:paraId="2AAAFE3F" w14:textId="77777777" w:rsidTr="0058150D">
        <w:trPr>
          <w:trHeight w:val="300"/>
        </w:trPr>
        <w:tc>
          <w:tcPr>
            <w:tcW w:w="963" w:type="dxa"/>
            <w:tcBorders>
              <w:top w:val="nil"/>
              <w:left w:val="nil"/>
              <w:bottom w:val="nil"/>
              <w:right w:val="nil"/>
            </w:tcBorders>
            <w:shd w:val="clear" w:color="auto" w:fill="auto"/>
            <w:noWrap/>
            <w:vAlign w:val="bottom"/>
          </w:tcPr>
          <w:p w14:paraId="340769D2" w14:textId="77777777" w:rsidR="003C13B3" w:rsidRPr="00703164" w:rsidRDefault="003C13B3" w:rsidP="0058150D">
            <w:pPr>
              <w:jc w:val="right"/>
              <w:rPr>
                <w:sz w:val="22"/>
                <w:szCs w:val="22"/>
              </w:rPr>
            </w:pPr>
          </w:p>
        </w:tc>
        <w:tc>
          <w:tcPr>
            <w:tcW w:w="1926" w:type="dxa"/>
            <w:gridSpan w:val="3"/>
            <w:tcBorders>
              <w:top w:val="nil"/>
              <w:left w:val="nil"/>
              <w:bottom w:val="nil"/>
              <w:right w:val="nil"/>
            </w:tcBorders>
            <w:shd w:val="clear" w:color="auto" w:fill="auto"/>
            <w:noWrap/>
            <w:vAlign w:val="bottom"/>
          </w:tcPr>
          <w:p w14:paraId="1B735E1B" w14:textId="77777777" w:rsidR="003C13B3" w:rsidRPr="00703164" w:rsidRDefault="003C13B3" w:rsidP="0058150D">
            <w:pPr>
              <w:rPr>
                <w:sz w:val="22"/>
                <w:szCs w:val="22"/>
              </w:rPr>
            </w:pPr>
            <w:r>
              <w:rPr>
                <w:sz w:val="22"/>
                <w:szCs w:val="22"/>
              </w:rPr>
              <w:t>Imperial College</w:t>
            </w:r>
          </w:p>
        </w:tc>
        <w:tc>
          <w:tcPr>
            <w:tcW w:w="963" w:type="dxa"/>
            <w:tcBorders>
              <w:top w:val="nil"/>
              <w:left w:val="nil"/>
              <w:bottom w:val="nil"/>
              <w:right w:val="nil"/>
            </w:tcBorders>
            <w:shd w:val="clear" w:color="auto" w:fill="auto"/>
            <w:noWrap/>
            <w:vAlign w:val="bottom"/>
          </w:tcPr>
          <w:p w14:paraId="33EDE9DB"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tcPr>
          <w:p w14:paraId="49314B4D"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tcPr>
          <w:p w14:paraId="0322B386"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tcPr>
          <w:p w14:paraId="654DDA65" w14:textId="77777777" w:rsidR="003C13B3" w:rsidRPr="00703164" w:rsidRDefault="003C13B3" w:rsidP="0058150D">
            <w:pPr>
              <w:rPr>
                <w:sz w:val="22"/>
                <w:szCs w:val="22"/>
              </w:rPr>
            </w:pPr>
          </w:p>
        </w:tc>
        <w:tc>
          <w:tcPr>
            <w:tcW w:w="1330" w:type="dxa"/>
            <w:tcBorders>
              <w:top w:val="nil"/>
              <w:left w:val="nil"/>
              <w:bottom w:val="nil"/>
              <w:right w:val="nil"/>
            </w:tcBorders>
          </w:tcPr>
          <w:p w14:paraId="76C02FCE" w14:textId="77777777" w:rsidR="003C13B3" w:rsidRPr="00703164" w:rsidRDefault="003C13B3" w:rsidP="0058150D">
            <w:pPr>
              <w:jc w:val="right"/>
              <w:rPr>
                <w:sz w:val="22"/>
                <w:szCs w:val="22"/>
              </w:rPr>
            </w:pPr>
            <w:r>
              <w:rPr>
                <w:sz w:val="22"/>
                <w:szCs w:val="22"/>
              </w:rPr>
              <w:t>9,890.00</w:t>
            </w:r>
          </w:p>
        </w:tc>
        <w:tc>
          <w:tcPr>
            <w:tcW w:w="1330" w:type="dxa"/>
            <w:tcBorders>
              <w:top w:val="nil"/>
              <w:left w:val="nil"/>
              <w:bottom w:val="nil"/>
              <w:right w:val="nil"/>
            </w:tcBorders>
          </w:tcPr>
          <w:p w14:paraId="45F6DDE2" w14:textId="77777777" w:rsidR="003C13B3" w:rsidRPr="00703164" w:rsidRDefault="003C13B3" w:rsidP="0058150D">
            <w:pPr>
              <w:rPr>
                <w:sz w:val="22"/>
                <w:szCs w:val="22"/>
              </w:rPr>
            </w:pPr>
          </w:p>
        </w:tc>
      </w:tr>
      <w:tr w:rsidR="003C13B3" w:rsidRPr="00703164" w14:paraId="2CDFE40A" w14:textId="77777777" w:rsidTr="0058150D">
        <w:trPr>
          <w:trHeight w:val="158"/>
        </w:trPr>
        <w:tc>
          <w:tcPr>
            <w:tcW w:w="1926" w:type="dxa"/>
            <w:gridSpan w:val="3"/>
            <w:tcBorders>
              <w:top w:val="nil"/>
              <w:left w:val="nil"/>
              <w:bottom w:val="nil"/>
              <w:right w:val="nil"/>
            </w:tcBorders>
            <w:shd w:val="clear" w:color="auto" w:fill="auto"/>
            <w:noWrap/>
            <w:vAlign w:val="bottom"/>
          </w:tcPr>
          <w:p w14:paraId="7CE873E0"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tcPr>
          <w:p w14:paraId="7CB25307"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tcPr>
          <w:p w14:paraId="60284115"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tcPr>
          <w:p w14:paraId="0355A11E"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tcPr>
          <w:p w14:paraId="0712B140"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tcPr>
          <w:p w14:paraId="7326A450" w14:textId="77777777" w:rsidR="003C13B3" w:rsidRPr="00703164" w:rsidRDefault="003C13B3" w:rsidP="0058150D">
            <w:pPr>
              <w:rPr>
                <w:sz w:val="22"/>
                <w:szCs w:val="22"/>
              </w:rPr>
            </w:pPr>
          </w:p>
        </w:tc>
        <w:tc>
          <w:tcPr>
            <w:tcW w:w="1330" w:type="dxa"/>
            <w:tcBorders>
              <w:top w:val="nil"/>
              <w:left w:val="nil"/>
              <w:bottom w:val="nil"/>
              <w:right w:val="nil"/>
            </w:tcBorders>
          </w:tcPr>
          <w:p w14:paraId="2C7A7684" w14:textId="77777777" w:rsidR="003C13B3" w:rsidRPr="00703164" w:rsidRDefault="003C13B3" w:rsidP="0058150D">
            <w:pPr>
              <w:jc w:val="right"/>
              <w:rPr>
                <w:sz w:val="22"/>
                <w:szCs w:val="22"/>
              </w:rPr>
            </w:pPr>
          </w:p>
        </w:tc>
        <w:tc>
          <w:tcPr>
            <w:tcW w:w="1330" w:type="dxa"/>
            <w:tcBorders>
              <w:top w:val="nil"/>
              <w:left w:val="nil"/>
              <w:bottom w:val="nil"/>
              <w:right w:val="nil"/>
            </w:tcBorders>
          </w:tcPr>
          <w:p w14:paraId="71217DB1" w14:textId="77777777" w:rsidR="003C13B3" w:rsidRPr="00703164" w:rsidRDefault="003C13B3" w:rsidP="0058150D">
            <w:pPr>
              <w:jc w:val="right"/>
              <w:rPr>
                <w:sz w:val="22"/>
                <w:szCs w:val="22"/>
              </w:rPr>
            </w:pPr>
          </w:p>
        </w:tc>
      </w:tr>
      <w:tr w:rsidR="003C13B3" w:rsidRPr="00703164" w14:paraId="6CEE648B" w14:textId="77777777" w:rsidTr="0058150D">
        <w:trPr>
          <w:trHeight w:val="300"/>
        </w:trPr>
        <w:tc>
          <w:tcPr>
            <w:tcW w:w="1926" w:type="dxa"/>
            <w:gridSpan w:val="3"/>
            <w:tcBorders>
              <w:top w:val="nil"/>
              <w:left w:val="nil"/>
              <w:bottom w:val="nil"/>
              <w:right w:val="nil"/>
            </w:tcBorders>
            <w:shd w:val="clear" w:color="auto" w:fill="auto"/>
            <w:noWrap/>
            <w:vAlign w:val="bottom"/>
            <w:hideMark/>
          </w:tcPr>
          <w:p w14:paraId="243C2D79" w14:textId="77777777" w:rsidR="003C13B3" w:rsidRPr="00703164" w:rsidRDefault="003C13B3" w:rsidP="0058150D">
            <w:pPr>
              <w:rPr>
                <w:sz w:val="22"/>
                <w:szCs w:val="22"/>
              </w:rPr>
            </w:pPr>
            <w:r w:rsidRPr="00703164">
              <w:rPr>
                <w:sz w:val="22"/>
                <w:szCs w:val="22"/>
              </w:rPr>
              <w:t>Conference costs</w:t>
            </w:r>
          </w:p>
        </w:tc>
        <w:tc>
          <w:tcPr>
            <w:tcW w:w="963" w:type="dxa"/>
            <w:tcBorders>
              <w:top w:val="nil"/>
              <w:left w:val="nil"/>
              <w:bottom w:val="nil"/>
              <w:right w:val="nil"/>
            </w:tcBorders>
            <w:shd w:val="clear" w:color="auto" w:fill="auto"/>
            <w:noWrap/>
            <w:vAlign w:val="bottom"/>
            <w:hideMark/>
          </w:tcPr>
          <w:p w14:paraId="33A94CA1"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00ED95E2"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359BA6F7"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2F611D7C"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3BB4F57D" w14:textId="77777777" w:rsidR="003C13B3" w:rsidRPr="00703164" w:rsidRDefault="003C13B3" w:rsidP="0058150D">
            <w:pPr>
              <w:rPr>
                <w:sz w:val="22"/>
                <w:szCs w:val="22"/>
              </w:rPr>
            </w:pPr>
          </w:p>
        </w:tc>
        <w:tc>
          <w:tcPr>
            <w:tcW w:w="1330" w:type="dxa"/>
            <w:tcBorders>
              <w:top w:val="nil"/>
              <w:left w:val="nil"/>
              <w:bottom w:val="nil"/>
              <w:right w:val="nil"/>
            </w:tcBorders>
          </w:tcPr>
          <w:p w14:paraId="283A9547" w14:textId="77777777" w:rsidR="003C13B3" w:rsidRPr="00703164" w:rsidRDefault="003C13B3" w:rsidP="0058150D">
            <w:pPr>
              <w:jc w:val="right"/>
              <w:rPr>
                <w:sz w:val="22"/>
                <w:szCs w:val="22"/>
              </w:rPr>
            </w:pPr>
            <w:r>
              <w:rPr>
                <w:sz w:val="22"/>
                <w:szCs w:val="22"/>
              </w:rPr>
              <w:t>2,994.00</w:t>
            </w:r>
          </w:p>
        </w:tc>
        <w:tc>
          <w:tcPr>
            <w:tcW w:w="1330" w:type="dxa"/>
            <w:tcBorders>
              <w:top w:val="nil"/>
              <w:left w:val="nil"/>
              <w:bottom w:val="nil"/>
              <w:right w:val="nil"/>
            </w:tcBorders>
          </w:tcPr>
          <w:p w14:paraId="6A7D889A" w14:textId="77777777" w:rsidR="003C13B3" w:rsidRPr="00703164" w:rsidRDefault="003C13B3" w:rsidP="0058150D">
            <w:pPr>
              <w:jc w:val="right"/>
              <w:rPr>
                <w:sz w:val="22"/>
                <w:szCs w:val="22"/>
              </w:rPr>
            </w:pPr>
            <w:r w:rsidRPr="00703164">
              <w:rPr>
                <w:sz w:val="22"/>
                <w:szCs w:val="22"/>
              </w:rPr>
              <w:t>3,120.00</w:t>
            </w:r>
          </w:p>
        </w:tc>
      </w:tr>
      <w:tr w:rsidR="003C13B3" w:rsidRPr="00703164" w14:paraId="039A5D04" w14:textId="77777777" w:rsidTr="0058150D">
        <w:trPr>
          <w:trHeight w:val="300"/>
        </w:trPr>
        <w:tc>
          <w:tcPr>
            <w:tcW w:w="963" w:type="dxa"/>
            <w:tcBorders>
              <w:top w:val="nil"/>
              <w:left w:val="nil"/>
              <w:bottom w:val="nil"/>
              <w:right w:val="nil"/>
            </w:tcBorders>
            <w:shd w:val="clear" w:color="auto" w:fill="auto"/>
            <w:noWrap/>
            <w:vAlign w:val="bottom"/>
            <w:hideMark/>
          </w:tcPr>
          <w:p w14:paraId="10941838" w14:textId="77777777" w:rsidR="003C13B3" w:rsidRPr="00703164" w:rsidRDefault="003C13B3" w:rsidP="0058150D">
            <w:pPr>
              <w:jc w:val="right"/>
              <w:rPr>
                <w:sz w:val="22"/>
                <w:szCs w:val="22"/>
              </w:rPr>
            </w:pPr>
          </w:p>
        </w:tc>
        <w:tc>
          <w:tcPr>
            <w:tcW w:w="963" w:type="dxa"/>
            <w:gridSpan w:val="2"/>
            <w:tcBorders>
              <w:top w:val="nil"/>
              <w:left w:val="nil"/>
              <w:bottom w:val="nil"/>
              <w:right w:val="nil"/>
            </w:tcBorders>
            <w:shd w:val="clear" w:color="auto" w:fill="auto"/>
            <w:noWrap/>
            <w:vAlign w:val="bottom"/>
            <w:hideMark/>
          </w:tcPr>
          <w:p w14:paraId="1C71C93A"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54418857"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71185C60"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4E9CC8DC"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6FD26EAB"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76EC92A6" w14:textId="77777777" w:rsidR="003C13B3" w:rsidRPr="00703164" w:rsidRDefault="003C13B3" w:rsidP="0058150D">
            <w:pPr>
              <w:rPr>
                <w:sz w:val="22"/>
                <w:szCs w:val="22"/>
              </w:rPr>
            </w:pPr>
          </w:p>
        </w:tc>
        <w:tc>
          <w:tcPr>
            <w:tcW w:w="1330" w:type="dxa"/>
            <w:tcBorders>
              <w:top w:val="nil"/>
              <w:left w:val="nil"/>
              <w:bottom w:val="nil"/>
              <w:right w:val="nil"/>
            </w:tcBorders>
          </w:tcPr>
          <w:p w14:paraId="6CC2E64F" w14:textId="77777777" w:rsidR="003C13B3" w:rsidRPr="00703164" w:rsidRDefault="003C13B3" w:rsidP="0058150D">
            <w:pPr>
              <w:rPr>
                <w:sz w:val="22"/>
                <w:szCs w:val="22"/>
              </w:rPr>
            </w:pPr>
          </w:p>
        </w:tc>
        <w:tc>
          <w:tcPr>
            <w:tcW w:w="1330" w:type="dxa"/>
            <w:tcBorders>
              <w:top w:val="nil"/>
              <w:left w:val="nil"/>
              <w:bottom w:val="nil"/>
              <w:right w:val="nil"/>
            </w:tcBorders>
          </w:tcPr>
          <w:p w14:paraId="0C0A5638" w14:textId="77777777" w:rsidR="003C13B3" w:rsidRPr="00703164" w:rsidRDefault="003C13B3" w:rsidP="0058150D">
            <w:pPr>
              <w:rPr>
                <w:sz w:val="22"/>
                <w:szCs w:val="22"/>
              </w:rPr>
            </w:pPr>
          </w:p>
        </w:tc>
      </w:tr>
      <w:tr w:rsidR="003C13B3" w:rsidRPr="00703164" w14:paraId="5BFA45DF" w14:textId="77777777" w:rsidTr="0058150D">
        <w:trPr>
          <w:trHeight w:val="300"/>
        </w:trPr>
        <w:tc>
          <w:tcPr>
            <w:tcW w:w="1926" w:type="dxa"/>
            <w:gridSpan w:val="3"/>
            <w:tcBorders>
              <w:top w:val="nil"/>
              <w:left w:val="nil"/>
              <w:bottom w:val="nil"/>
              <w:right w:val="nil"/>
            </w:tcBorders>
            <w:shd w:val="clear" w:color="auto" w:fill="auto"/>
            <w:noWrap/>
            <w:vAlign w:val="bottom"/>
            <w:hideMark/>
          </w:tcPr>
          <w:p w14:paraId="53EF1E8B" w14:textId="77777777" w:rsidR="003C13B3" w:rsidRPr="00703164" w:rsidRDefault="003C13B3" w:rsidP="0058150D">
            <w:pPr>
              <w:rPr>
                <w:sz w:val="22"/>
                <w:szCs w:val="22"/>
              </w:rPr>
            </w:pPr>
            <w:r w:rsidRPr="00703164">
              <w:rPr>
                <w:sz w:val="22"/>
                <w:szCs w:val="22"/>
              </w:rPr>
              <w:t>Governance costs</w:t>
            </w:r>
          </w:p>
        </w:tc>
        <w:tc>
          <w:tcPr>
            <w:tcW w:w="963" w:type="dxa"/>
            <w:tcBorders>
              <w:top w:val="nil"/>
              <w:left w:val="nil"/>
              <w:bottom w:val="nil"/>
              <w:right w:val="nil"/>
            </w:tcBorders>
            <w:shd w:val="clear" w:color="auto" w:fill="auto"/>
            <w:noWrap/>
            <w:vAlign w:val="bottom"/>
            <w:hideMark/>
          </w:tcPr>
          <w:p w14:paraId="1773AE43"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4BF10C2B"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796CA090"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5758B770"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018218BC" w14:textId="77777777" w:rsidR="003C13B3" w:rsidRPr="00703164" w:rsidRDefault="003C13B3" w:rsidP="0058150D">
            <w:pPr>
              <w:rPr>
                <w:sz w:val="22"/>
                <w:szCs w:val="22"/>
              </w:rPr>
            </w:pPr>
          </w:p>
        </w:tc>
        <w:tc>
          <w:tcPr>
            <w:tcW w:w="1330" w:type="dxa"/>
            <w:tcBorders>
              <w:top w:val="nil"/>
              <w:left w:val="nil"/>
              <w:bottom w:val="nil"/>
              <w:right w:val="nil"/>
            </w:tcBorders>
          </w:tcPr>
          <w:p w14:paraId="76FB9DFD" w14:textId="77777777" w:rsidR="003C13B3" w:rsidRPr="00703164" w:rsidRDefault="003C13B3" w:rsidP="0058150D">
            <w:pPr>
              <w:jc w:val="right"/>
              <w:rPr>
                <w:sz w:val="22"/>
                <w:szCs w:val="22"/>
              </w:rPr>
            </w:pPr>
            <w:r>
              <w:rPr>
                <w:sz w:val="22"/>
                <w:szCs w:val="22"/>
              </w:rPr>
              <w:t>220.15</w:t>
            </w:r>
          </w:p>
        </w:tc>
        <w:tc>
          <w:tcPr>
            <w:tcW w:w="1330" w:type="dxa"/>
            <w:tcBorders>
              <w:top w:val="nil"/>
              <w:left w:val="nil"/>
              <w:bottom w:val="nil"/>
              <w:right w:val="nil"/>
            </w:tcBorders>
          </w:tcPr>
          <w:p w14:paraId="2DE8EDDF" w14:textId="77777777" w:rsidR="003C13B3" w:rsidRPr="00703164" w:rsidRDefault="003C13B3" w:rsidP="0058150D">
            <w:pPr>
              <w:jc w:val="right"/>
              <w:rPr>
                <w:sz w:val="22"/>
                <w:szCs w:val="22"/>
              </w:rPr>
            </w:pPr>
            <w:r w:rsidRPr="00703164">
              <w:rPr>
                <w:sz w:val="22"/>
                <w:szCs w:val="22"/>
              </w:rPr>
              <w:t>418.19</w:t>
            </w:r>
          </w:p>
        </w:tc>
      </w:tr>
      <w:tr w:rsidR="003C13B3" w:rsidRPr="00703164" w14:paraId="4CAA7549" w14:textId="77777777" w:rsidTr="0058150D">
        <w:trPr>
          <w:trHeight w:val="300"/>
        </w:trPr>
        <w:tc>
          <w:tcPr>
            <w:tcW w:w="963" w:type="dxa"/>
            <w:tcBorders>
              <w:top w:val="nil"/>
              <w:left w:val="nil"/>
              <w:bottom w:val="nil"/>
              <w:right w:val="nil"/>
            </w:tcBorders>
            <w:shd w:val="clear" w:color="auto" w:fill="auto"/>
            <w:noWrap/>
            <w:vAlign w:val="bottom"/>
            <w:hideMark/>
          </w:tcPr>
          <w:p w14:paraId="2B576F41" w14:textId="77777777" w:rsidR="003C13B3" w:rsidRPr="00703164" w:rsidRDefault="003C13B3" w:rsidP="0058150D">
            <w:pPr>
              <w:jc w:val="right"/>
              <w:rPr>
                <w:sz w:val="22"/>
                <w:szCs w:val="22"/>
              </w:rPr>
            </w:pPr>
          </w:p>
        </w:tc>
        <w:tc>
          <w:tcPr>
            <w:tcW w:w="963" w:type="dxa"/>
            <w:gridSpan w:val="2"/>
            <w:tcBorders>
              <w:top w:val="nil"/>
              <w:left w:val="nil"/>
              <w:bottom w:val="nil"/>
              <w:right w:val="nil"/>
            </w:tcBorders>
            <w:shd w:val="clear" w:color="auto" w:fill="auto"/>
            <w:noWrap/>
            <w:vAlign w:val="bottom"/>
            <w:hideMark/>
          </w:tcPr>
          <w:p w14:paraId="5453D206"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2EAD1FF9"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42B06D99"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05694DC5"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33D9211C"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2BD7FEE6" w14:textId="77777777" w:rsidR="003C13B3" w:rsidRPr="00703164" w:rsidRDefault="003C13B3" w:rsidP="0058150D">
            <w:pPr>
              <w:rPr>
                <w:sz w:val="22"/>
                <w:szCs w:val="22"/>
              </w:rPr>
            </w:pPr>
          </w:p>
        </w:tc>
        <w:tc>
          <w:tcPr>
            <w:tcW w:w="1330" w:type="dxa"/>
            <w:tcBorders>
              <w:top w:val="nil"/>
              <w:left w:val="nil"/>
              <w:bottom w:val="nil"/>
              <w:right w:val="nil"/>
            </w:tcBorders>
          </w:tcPr>
          <w:p w14:paraId="185A7B39" w14:textId="77777777" w:rsidR="003C13B3" w:rsidRPr="00703164" w:rsidRDefault="003C13B3" w:rsidP="0058150D">
            <w:pPr>
              <w:rPr>
                <w:sz w:val="22"/>
                <w:szCs w:val="22"/>
              </w:rPr>
            </w:pPr>
          </w:p>
        </w:tc>
        <w:tc>
          <w:tcPr>
            <w:tcW w:w="1330" w:type="dxa"/>
            <w:tcBorders>
              <w:top w:val="nil"/>
              <w:left w:val="nil"/>
              <w:bottom w:val="nil"/>
              <w:right w:val="nil"/>
            </w:tcBorders>
          </w:tcPr>
          <w:p w14:paraId="6235FFFD" w14:textId="77777777" w:rsidR="003C13B3" w:rsidRPr="00703164" w:rsidRDefault="003C13B3" w:rsidP="0058150D">
            <w:pPr>
              <w:rPr>
                <w:sz w:val="22"/>
                <w:szCs w:val="22"/>
              </w:rPr>
            </w:pPr>
          </w:p>
        </w:tc>
      </w:tr>
      <w:tr w:rsidR="003C13B3" w:rsidRPr="00703164" w14:paraId="3B80E650" w14:textId="77777777" w:rsidTr="0058150D">
        <w:trPr>
          <w:trHeight w:val="300"/>
        </w:trPr>
        <w:tc>
          <w:tcPr>
            <w:tcW w:w="3852" w:type="dxa"/>
            <w:gridSpan w:val="5"/>
            <w:tcBorders>
              <w:top w:val="nil"/>
              <w:left w:val="nil"/>
              <w:bottom w:val="nil"/>
              <w:right w:val="nil"/>
            </w:tcBorders>
            <w:shd w:val="clear" w:color="auto" w:fill="auto"/>
            <w:noWrap/>
            <w:vAlign w:val="bottom"/>
            <w:hideMark/>
          </w:tcPr>
          <w:p w14:paraId="42624C55" w14:textId="77777777" w:rsidR="003C13B3" w:rsidRPr="00703164" w:rsidRDefault="003C13B3" w:rsidP="0058150D">
            <w:pPr>
              <w:rPr>
                <w:sz w:val="22"/>
                <w:szCs w:val="22"/>
              </w:rPr>
            </w:pPr>
            <w:r w:rsidRPr="00703164">
              <w:rPr>
                <w:sz w:val="22"/>
                <w:szCs w:val="22"/>
              </w:rPr>
              <w:t xml:space="preserve">Computer costs, </w:t>
            </w:r>
            <w:proofErr w:type="gramStart"/>
            <w:r w:rsidRPr="00703164">
              <w:rPr>
                <w:sz w:val="22"/>
                <w:szCs w:val="22"/>
              </w:rPr>
              <w:t>printing</w:t>
            </w:r>
            <w:proofErr w:type="gramEnd"/>
            <w:r w:rsidRPr="00703164">
              <w:rPr>
                <w:sz w:val="22"/>
                <w:szCs w:val="22"/>
              </w:rPr>
              <w:t xml:space="preserve"> and stationery</w:t>
            </w:r>
          </w:p>
        </w:tc>
        <w:tc>
          <w:tcPr>
            <w:tcW w:w="963" w:type="dxa"/>
            <w:tcBorders>
              <w:top w:val="nil"/>
              <w:left w:val="nil"/>
              <w:bottom w:val="nil"/>
              <w:right w:val="nil"/>
            </w:tcBorders>
            <w:shd w:val="clear" w:color="auto" w:fill="auto"/>
            <w:noWrap/>
            <w:vAlign w:val="bottom"/>
            <w:hideMark/>
          </w:tcPr>
          <w:p w14:paraId="50173869"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25DC04B0"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04ACA709" w14:textId="77777777" w:rsidR="003C13B3" w:rsidRPr="00703164" w:rsidRDefault="003C13B3" w:rsidP="0058150D">
            <w:pPr>
              <w:rPr>
                <w:sz w:val="22"/>
                <w:szCs w:val="22"/>
              </w:rPr>
            </w:pPr>
          </w:p>
        </w:tc>
        <w:tc>
          <w:tcPr>
            <w:tcW w:w="1330" w:type="dxa"/>
            <w:tcBorders>
              <w:top w:val="nil"/>
              <w:left w:val="nil"/>
              <w:bottom w:val="nil"/>
              <w:right w:val="nil"/>
            </w:tcBorders>
          </w:tcPr>
          <w:p w14:paraId="6E90C89A" w14:textId="77777777" w:rsidR="003C13B3" w:rsidRPr="00703164" w:rsidRDefault="003C13B3" w:rsidP="0058150D">
            <w:pPr>
              <w:jc w:val="right"/>
              <w:rPr>
                <w:sz w:val="22"/>
                <w:szCs w:val="22"/>
              </w:rPr>
            </w:pPr>
            <w:r>
              <w:rPr>
                <w:sz w:val="22"/>
                <w:szCs w:val="22"/>
              </w:rPr>
              <w:t>749.43</w:t>
            </w:r>
          </w:p>
        </w:tc>
        <w:tc>
          <w:tcPr>
            <w:tcW w:w="1330" w:type="dxa"/>
            <w:tcBorders>
              <w:top w:val="nil"/>
              <w:left w:val="nil"/>
              <w:bottom w:val="nil"/>
              <w:right w:val="nil"/>
            </w:tcBorders>
          </w:tcPr>
          <w:p w14:paraId="436CAEF6" w14:textId="77777777" w:rsidR="003C13B3" w:rsidRPr="00703164" w:rsidRDefault="003C13B3" w:rsidP="0058150D">
            <w:pPr>
              <w:jc w:val="right"/>
              <w:rPr>
                <w:sz w:val="22"/>
                <w:szCs w:val="22"/>
              </w:rPr>
            </w:pPr>
            <w:r w:rsidRPr="00703164">
              <w:rPr>
                <w:sz w:val="22"/>
                <w:szCs w:val="22"/>
              </w:rPr>
              <w:t>408.03</w:t>
            </w:r>
          </w:p>
        </w:tc>
      </w:tr>
      <w:tr w:rsidR="003C13B3" w:rsidRPr="00703164" w14:paraId="33806A88" w14:textId="77777777" w:rsidTr="0058150D">
        <w:trPr>
          <w:trHeight w:val="300"/>
        </w:trPr>
        <w:tc>
          <w:tcPr>
            <w:tcW w:w="963" w:type="dxa"/>
            <w:tcBorders>
              <w:top w:val="nil"/>
              <w:left w:val="nil"/>
              <w:bottom w:val="nil"/>
              <w:right w:val="nil"/>
            </w:tcBorders>
            <w:shd w:val="clear" w:color="auto" w:fill="auto"/>
            <w:noWrap/>
            <w:vAlign w:val="bottom"/>
            <w:hideMark/>
          </w:tcPr>
          <w:p w14:paraId="5B1067D3" w14:textId="77777777" w:rsidR="003C13B3" w:rsidRPr="00703164" w:rsidRDefault="003C13B3" w:rsidP="0058150D">
            <w:pPr>
              <w:jc w:val="right"/>
              <w:rPr>
                <w:sz w:val="22"/>
                <w:szCs w:val="22"/>
              </w:rPr>
            </w:pPr>
          </w:p>
        </w:tc>
        <w:tc>
          <w:tcPr>
            <w:tcW w:w="963" w:type="dxa"/>
            <w:gridSpan w:val="2"/>
            <w:tcBorders>
              <w:top w:val="nil"/>
              <w:left w:val="nil"/>
              <w:bottom w:val="nil"/>
              <w:right w:val="nil"/>
            </w:tcBorders>
            <w:shd w:val="clear" w:color="auto" w:fill="auto"/>
            <w:noWrap/>
            <w:vAlign w:val="bottom"/>
            <w:hideMark/>
          </w:tcPr>
          <w:p w14:paraId="1F6BDE8C"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084572FC"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6B58E404"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4C306FAE"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7939345C"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229A9892" w14:textId="77777777" w:rsidR="003C13B3" w:rsidRPr="00703164" w:rsidRDefault="003C13B3" w:rsidP="0058150D">
            <w:pPr>
              <w:rPr>
                <w:sz w:val="22"/>
                <w:szCs w:val="22"/>
              </w:rPr>
            </w:pPr>
          </w:p>
        </w:tc>
        <w:tc>
          <w:tcPr>
            <w:tcW w:w="1330" w:type="dxa"/>
            <w:tcBorders>
              <w:top w:val="nil"/>
              <w:left w:val="nil"/>
              <w:bottom w:val="nil"/>
              <w:right w:val="nil"/>
            </w:tcBorders>
          </w:tcPr>
          <w:p w14:paraId="1FDBE94A" w14:textId="77777777" w:rsidR="003C13B3" w:rsidRPr="00703164" w:rsidRDefault="003C13B3" w:rsidP="0058150D">
            <w:pPr>
              <w:rPr>
                <w:sz w:val="22"/>
                <w:szCs w:val="22"/>
              </w:rPr>
            </w:pPr>
          </w:p>
        </w:tc>
        <w:tc>
          <w:tcPr>
            <w:tcW w:w="1330" w:type="dxa"/>
            <w:tcBorders>
              <w:top w:val="nil"/>
              <w:left w:val="nil"/>
              <w:bottom w:val="nil"/>
              <w:right w:val="nil"/>
            </w:tcBorders>
          </w:tcPr>
          <w:p w14:paraId="529183F7" w14:textId="77777777" w:rsidR="003C13B3" w:rsidRPr="00703164" w:rsidRDefault="003C13B3" w:rsidP="0058150D">
            <w:pPr>
              <w:rPr>
                <w:sz w:val="22"/>
                <w:szCs w:val="22"/>
              </w:rPr>
            </w:pPr>
          </w:p>
        </w:tc>
      </w:tr>
      <w:tr w:rsidR="003C13B3" w:rsidRPr="00703164" w14:paraId="7AC919E5" w14:textId="77777777" w:rsidTr="0058150D">
        <w:trPr>
          <w:trHeight w:val="300"/>
        </w:trPr>
        <w:tc>
          <w:tcPr>
            <w:tcW w:w="963" w:type="dxa"/>
            <w:tcBorders>
              <w:top w:val="nil"/>
              <w:left w:val="nil"/>
              <w:bottom w:val="nil"/>
              <w:right w:val="nil"/>
            </w:tcBorders>
            <w:shd w:val="clear" w:color="auto" w:fill="auto"/>
            <w:noWrap/>
            <w:vAlign w:val="bottom"/>
            <w:hideMark/>
          </w:tcPr>
          <w:p w14:paraId="6083A80A" w14:textId="77777777" w:rsidR="003C13B3" w:rsidRPr="00703164" w:rsidRDefault="003C13B3" w:rsidP="0058150D">
            <w:pPr>
              <w:rPr>
                <w:sz w:val="22"/>
                <w:szCs w:val="22"/>
              </w:rPr>
            </w:pPr>
          </w:p>
        </w:tc>
        <w:tc>
          <w:tcPr>
            <w:tcW w:w="963" w:type="dxa"/>
            <w:gridSpan w:val="2"/>
            <w:tcBorders>
              <w:top w:val="nil"/>
              <w:left w:val="nil"/>
              <w:bottom w:val="nil"/>
              <w:right w:val="nil"/>
            </w:tcBorders>
            <w:shd w:val="clear" w:color="auto" w:fill="auto"/>
            <w:noWrap/>
            <w:vAlign w:val="bottom"/>
            <w:hideMark/>
          </w:tcPr>
          <w:p w14:paraId="35D27029"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65259747"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6E297C72"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489812B5"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0D1275CF"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183E47B0" w14:textId="77777777" w:rsidR="003C13B3" w:rsidRPr="00703164" w:rsidRDefault="003C13B3" w:rsidP="0058150D">
            <w:pPr>
              <w:rPr>
                <w:sz w:val="22"/>
                <w:szCs w:val="22"/>
              </w:rPr>
            </w:pPr>
          </w:p>
        </w:tc>
        <w:tc>
          <w:tcPr>
            <w:tcW w:w="1330" w:type="dxa"/>
            <w:tcBorders>
              <w:top w:val="single" w:sz="4" w:space="0" w:color="auto"/>
              <w:left w:val="nil"/>
              <w:bottom w:val="single" w:sz="4" w:space="0" w:color="auto"/>
              <w:right w:val="nil"/>
            </w:tcBorders>
          </w:tcPr>
          <w:p w14:paraId="2850FB56" w14:textId="77777777" w:rsidR="003C13B3" w:rsidRPr="00703164" w:rsidRDefault="003C13B3" w:rsidP="0058150D">
            <w:pPr>
              <w:jc w:val="right"/>
              <w:rPr>
                <w:sz w:val="22"/>
                <w:szCs w:val="22"/>
              </w:rPr>
            </w:pPr>
            <w:r>
              <w:rPr>
                <w:sz w:val="22"/>
                <w:szCs w:val="22"/>
              </w:rPr>
              <w:t>17,596.73</w:t>
            </w:r>
          </w:p>
        </w:tc>
        <w:tc>
          <w:tcPr>
            <w:tcW w:w="1330" w:type="dxa"/>
            <w:tcBorders>
              <w:top w:val="single" w:sz="4" w:space="0" w:color="auto"/>
              <w:left w:val="nil"/>
              <w:bottom w:val="single" w:sz="4" w:space="0" w:color="auto"/>
              <w:right w:val="nil"/>
            </w:tcBorders>
          </w:tcPr>
          <w:p w14:paraId="45C6E843" w14:textId="77777777" w:rsidR="003C13B3" w:rsidRPr="00703164" w:rsidRDefault="003C13B3" w:rsidP="0058150D">
            <w:pPr>
              <w:jc w:val="right"/>
              <w:rPr>
                <w:sz w:val="22"/>
                <w:szCs w:val="22"/>
              </w:rPr>
            </w:pPr>
            <w:r w:rsidRPr="00703164">
              <w:rPr>
                <w:sz w:val="22"/>
                <w:szCs w:val="22"/>
              </w:rPr>
              <w:t>24,310.38</w:t>
            </w:r>
          </w:p>
        </w:tc>
      </w:tr>
      <w:tr w:rsidR="003C13B3" w:rsidRPr="00703164" w14:paraId="758D9CD5" w14:textId="77777777" w:rsidTr="0058150D">
        <w:trPr>
          <w:trHeight w:val="300"/>
        </w:trPr>
        <w:tc>
          <w:tcPr>
            <w:tcW w:w="963" w:type="dxa"/>
            <w:tcBorders>
              <w:top w:val="nil"/>
              <w:left w:val="nil"/>
              <w:bottom w:val="nil"/>
              <w:right w:val="nil"/>
            </w:tcBorders>
            <w:shd w:val="clear" w:color="auto" w:fill="auto"/>
            <w:noWrap/>
            <w:vAlign w:val="bottom"/>
            <w:hideMark/>
          </w:tcPr>
          <w:p w14:paraId="0FF351F1" w14:textId="77777777" w:rsidR="003C13B3" w:rsidRPr="00703164" w:rsidRDefault="003C13B3" w:rsidP="0058150D">
            <w:pPr>
              <w:jc w:val="right"/>
              <w:rPr>
                <w:sz w:val="22"/>
                <w:szCs w:val="22"/>
              </w:rPr>
            </w:pPr>
          </w:p>
        </w:tc>
        <w:tc>
          <w:tcPr>
            <w:tcW w:w="963" w:type="dxa"/>
            <w:gridSpan w:val="2"/>
            <w:tcBorders>
              <w:top w:val="nil"/>
              <w:left w:val="nil"/>
              <w:bottom w:val="nil"/>
              <w:right w:val="nil"/>
            </w:tcBorders>
            <w:shd w:val="clear" w:color="auto" w:fill="auto"/>
            <w:noWrap/>
            <w:vAlign w:val="bottom"/>
            <w:hideMark/>
          </w:tcPr>
          <w:p w14:paraId="049B45D3"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53D256C4"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47577000"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00707ED4"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76BE41C9"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7BEEB3C1" w14:textId="77777777" w:rsidR="003C13B3" w:rsidRPr="00703164" w:rsidRDefault="003C13B3" w:rsidP="0058150D">
            <w:pPr>
              <w:rPr>
                <w:sz w:val="22"/>
                <w:szCs w:val="22"/>
              </w:rPr>
            </w:pPr>
          </w:p>
        </w:tc>
        <w:tc>
          <w:tcPr>
            <w:tcW w:w="1330" w:type="dxa"/>
            <w:tcBorders>
              <w:top w:val="nil"/>
              <w:left w:val="nil"/>
              <w:bottom w:val="nil"/>
              <w:right w:val="nil"/>
            </w:tcBorders>
          </w:tcPr>
          <w:p w14:paraId="0F72E289" w14:textId="77777777" w:rsidR="003C13B3" w:rsidRPr="00703164" w:rsidRDefault="003C13B3" w:rsidP="0058150D">
            <w:pPr>
              <w:rPr>
                <w:sz w:val="22"/>
                <w:szCs w:val="22"/>
              </w:rPr>
            </w:pPr>
          </w:p>
        </w:tc>
        <w:tc>
          <w:tcPr>
            <w:tcW w:w="1330" w:type="dxa"/>
            <w:tcBorders>
              <w:top w:val="nil"/>
              <w:left w:val="nil"/>
              <w:bottom w:val="nil"/>
              <w:right w:val="nil"/>
            </w:tcBorders>
          </w:tcPr>
          <w:p w14:paraId="45695924" w14:textId="77777777" w:rsidR="003C13B3" w:rsidRPr="00703164" w:rsidRDefault="003C13B3" w:rsidP="0058150D">
            <w:pPr>
              <w:rPr>
                <w:sz w:val="22"/>
                <w:szCs w:val="22"/>
              </w:rPr>
            </w:pPr>
          </w:p>
        </w:tc>
      </w:tr>
      <w:tr w:rsidR="003C13B3" w:rsidRPr="00703164" w14:paraId="38A7CFFF" w14:textId="77777777" w:rsidTr="0058150D">
        <w:trPr>
          <w:trHeight w:val="300"/>
        </w:trPr>
        <w:tc>
          <w:tcPr>
            <w:tcW w:w="1926" w:type="dxa"/>
            <w:gridSpan w:val="3"/>
            <w:tcBorders>
              <w:top w:val="nil"/>
              <w:left w:val="nil"/>
              <w:bottom w:val="nil"/>
              <w:right w:val="nil"/>
            </w:tcBorders>
            <w:shd w:val="clear" w:color="auto" w:fill="auto"/>
            <w:noWrap/>
            <w:vAlign w:val="bottom"/>
            <w:hideMark/>
          </w:tcPr>
          <w:p w14:paraId="54C680A7" w14:textId="77777777" w:rsidR="003C13B3" w:rsidRPr="00703164" w:rsidRDefault="003C13B3" w:rsidP="0058150D">
            <w:pPr>
              <w:rPr>
                <w:sz w:val="22"/>
                <w:szCs w:val="22"/>
              </w:rPr>
            </w:pPr>
            <w:r w:rsidRPr="00703164">
              <w:rPr>
                <w:sz w:val="22"/>
                <w:szCs w:val="22"/>
              </w:rPr>
              <w:t xml:space="preserve">Net receipts </w:t>
            </w:r>
          </w:p>
        </w:tc>
        <w:tc>
          <w:tcPr>
            <w:tcW w:w="963" w:type="dxa"/>
            <w:tcBorders>
              <w:top w:val="nil"/>
              <w:left w:val="nil"/>
              <w:bottom w:val="nil"/>
              <w:right w:val="nil"/>
            </w:tcBorders>
            <w:shd w:val="clear" w:color="auto" w:fill="auto"/>
            <w:noWrap/>
            <w:vAlign w:val="bottom"/>
            <w:hideMark/>
          </w:tcPr>
          <w:p w14:paraId="5E426873"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34ADDF31"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0D58255C"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099DE3A3"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093293F3" w14:textId="77777777" w:rsidR="003C13B3" w:rsidRPr="00703164" w:rsidRDefault="003C13B3" w:rsidP="0058150D">
            <w:pPr>
              <w:rPr>
                <w:sz w:val="22"/>
                <w:szCs w:val="22"/>
              </w:rPr>
            </w:pPr>
          </w:p>
        </w:tc>
        <w:tc>
          <w:tcPr>
            <w:tcW w:w="1330" w:type="dxa"/>
            <w:tcBorders>
              <w:top w:val="nil"/>
              <w:left w:val="nil"/>
              <w:bottom w:val="nil"/>
              <w:right w:val="nil"/>
            </w:tcBorders>
          </w:tcPr>
          <w:p w14:paraId="74627970" w14:textId="77777777" w:rsidR="003C13B3" w:rsidRPr="00703164" w:rsidRDefault="003C13B3" w:rsidP="0058150D">
            <w:pPr>
              <w:jc w:val="right"/>
              <w:rPr>
                <w:sz w:val="22"/>
                <w:szCs w:val="22"/>
              </w:rPr>
            </w:pPr>
            <w:r>
              <w:rPr>
                <w:sz w:val="22"/>
                <w:szCs w:val="22"/>
              </w:rPr>
              <w:t>25,623.30</w:t>
            </w:r>
          </w:p>
        </w:tc>
        <w:tc>
          <w:tcPr>
            <w:tcW w:w="1330" w:type="dxa"/>
            <w:tcBorders>
              <w:top w:val="nil"/>
              <w:left w:val="nil"/>
              <w:bottom w:val="nil"/>
              <w:right w:val="nil"/>
            </w:tcBorders>
          </w:tcPr>
          <w:p w14:paraId="00D9A551" w14:textId="77777777" w:rsidR="003C13B3" w:rsidRPr="00703164" w:rsidRDefault="003C13B3" w:rsidP="0058150D">
            <w:pPr>
              <w:jc w:val="right"/>
              <w:rPr>
                <w:sz w:val="22"/>
                <w:szCs w:val="22"/>
              </w:rPr>
            </w:pPr>
            <w:r w:rsidRPr="00703164">
              <w:rPr>
                <w:sz w:val="22"/>
                <w:szCs w:val="22"/>
              </w:rPr>
              <w:t>26,630.96</w:t>
            </w:r>
          </w:p>
        </w:tc>
      </w:tr>
      <w:tr w:rsidR="003C13B3" w:rsidRPr="00703164" w14:paraId="3A6DB799" w14:textId="77777777" w:rsidTr="0058150D">
        <w:trPr>
          <w:trHeight w:val="300"/>
        </w:trPr>
        <w:tc>
          <w:tcPr>
            <w:tcW w:w="963" w:type="dxa"/>
            <w:tcBorders>
              <w:top w:val="nil"/>
              <w:left w:val="nil"/>
              <w:bottom w:val="nil"/>
              <w:right w:val="nil"/>
            </w:tcBorders>
            <w:shd w:val="clear" w:color="auto" w:fill="auto"/>
            <w:noWrap/>
            <w:vAlign w:val="bottom"/>
            <w:hideMark/>
          </w:tcPr>
          <w:p w14:paraId="18E32CA0" w14:textId="77777777" w:rsidR="003C13B3" w:rsidRPr="00703164" w:rsidRDefault="003C13B3" w:rsidP="0058150D">
            <w:pPr>
              <w:jc w:val="right"/>
              <w:rPr>
                <w:sz w:val="22"/>
                <w:szCs w:val="22"/>
              </w:rPr>
            </w:pPr>
          </w:p>
        </w:tc>
        <w:tc>
          <w:tcPr>
            <w:tcW w:w="963" w:type="dxa"/>
            <w:gridSpan w:val="2"/>
            <w:tcBorders>
              <w:top w:val="nil"/>
              <w:left w:val="nil"/>
              <w:bottom w:val="nil"/>
              <w:right w:val="nil"/>
            </w:tcBorders>
            <w:shd w:val="clear" w:color="auto" w:fill="auto"/>
            <w:noWrap/>
            <w:vAlign w:val="bottom"/>
            <w:hideMark/>
          </w:tcPr>
          <w:p w14:paraId="5E33C3E6"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02EF3D3A"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2F0C9869"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113FD2C9"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58861CF2"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2C114509" w14:textId="77777777" w:rsidR="003C13B3" w:rsidRPr="00703164" w:rsidRDefault="003C13B3" w:rsidP="0058150D">
            <w:pPr>
              <w:rPr>
                <w:sz w:val="22"/>
                <w:szCs w:val="22"/>
              </w:rPr>
            </w:pPr>
          </w:p>
        </w:tc>
        <w:tc>
          <w:tcPr>
            <w:tcW w:w="1330" w:type="dxa"/>
            <w:tcBorders>
              <w:top w:val="nil"/>
              <w:left w:val="nil"/>
              <w:bottom w:val="nil"/>
              <w:right w:val="nil"/>
            </w:tcBorders>
          </w:tcPr>
          <w:p w14:paraId="2D922AEF" w14:textId="77777777" w:rsidR="003C13B3" w:rsidRPr="00703164" w:rsidRDefault="003C13B3" w:rsidP="0058150D">
            <w:pPr>
              <w:rPr>
                <w:sz w:val="22"/>
                <w:szCs w:val="22"/>
              </w:rPr>
            </w:pPr>
          </w:p>
        </w:tc>
        <w:tc>
          <w:tcPr>
            <w:tcW w:w="1330" w:type="dxa"/>
            <w:tcBorders>
              <w:top w:val="nil"/>
              <w:left w:val="nil"/>
              <w:bottom w:val="nil"/>
              <w:right w:val="nil"/>
            </w:tcBorders>
          </w:tcPr>
          <w:p w14:paraId="5B85E34C" w14:textId="77777777" w:rsidR="003C13B3" w:rsidRPr="00703164" w:rsidRDefault="003C13B3" w:rsidP="0058150D">
            <w:pPr>
              <w:rPr>
                <w:sz w:val="22"/>
                <w:szCs w:val="22"/>
              </w:rPr>
            </w:pPr>
          </w:p>
        </w:tc>
      </w:tr>
      <w:tr w:rsidR="003C13B3" w:rsidRPr="00703164" w14:paraId="74B1D69B" w14:textId="77777777" w:rsidTr="0058150D">
        <w:trPr>
          <w:trHeight w:val="300"/>
        </w:trPr>
        <w:tc>
          <w:tcPr>
            <w:tcW w:w="3852" w:type="dxa"/>
            <w:gridSpan w:val="5"/>
            <w:tcBorders>
              <w:top w:val="nil"/>
              <w:left w:val="nil"/>
              <w:bottom w:val="nil"/>
              <w:right w:val="nil"/>
            </w:tcBorders>
            <w:shd w:val="clear" w:color="auto" w:fill="auto"/>
            <w:noWrap/>
            <w:vAlign w:val="bottom"/>
            <w:hideMark/>
          </w:tcPr>
          <w:p w14:paraId="1E292C05" w14:textId="1D28C438" w:rsidR="003C13B3" w:rsidRPr="00703164" w:rsidRDefault="003C13B3" w:rsidP="0058150D">
            <w:pPr>
              <w:rPr>
                <w:sz w:val="22"/>
                <w:szCs w:val="22"/>
              </w:rPr>
            </w:pPr>
            <w:r w:rsidRPr="00703164">
              <w:rPr>
                <w:sz w:val="22"/>
                <w:szCs w:val="22"/>
              </w:rPr>
              <w:t xml:space="preserve">Bank balances </w:t>
            </w:r>
            <w:proofErr w:type="gramStart"/>
            <w:r w:rsidRPr="00703164">
              <w:rPr>
                <w:sz w:val="22"/>
                <w:szCs w:val="22"/>
              </w:rPr>
              <w:t>at</w:t>
            </w:r>
            <w:proofErr w:type="gramEnd"/>
            <w:r w:rsidRPr="00703164">
              <w:rPr>
                <w:sz w:val="22"/>
                <w:szCs w:val="22"/>
              </w:rPr>
              <w:t xml:space="preserve"> 2 </w:t>
            </w:r>
            <w:r w:rsidRPr="00307EDC">
              <w:rPr>
                <w:sz w:val="22"/>
                <w:szCs w:val="22"/>
              </w:rPr>
              <w:t>October 20</w:t>
            </w:r>
            <w:r w:rsidR="00307EDC" w:rsidRPr="00307EDC">
              <w:rPr>
                <w:sz w:val="22"/>
                <w:szCs w:val="22"/>
              </w:rPr>
              <w:t>20</w:t>
            </w:r>
          </w:p>
        </w:tc>
        <w:tc>
          <w:tcPr>
            <w:tcW w:w="963" w:type="dxa"/>
            <w:tcBorders>
              <w:top w:val="nil"/>
              <w:left w:val="nil"/>
              <w:bottom w:val="nil"/>
              <w:right w:val="nil"/>
            </w:tcBorders>
            <w:shd w:val="clear" w:color="auto" w:fill="auto"/>
            <w:noWrap/>
            <w:vAlign w:val="bottom"/>
            <w:hideMark/>
          </w:tcPr>
          <w:p w14:paraId="2C8A8193"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5899C25C"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1DC23B16" w14:textId="77777777" w:rsidR="003C13B3" w:rsidRPr="00703164" w:rsidRDefault="003C13B3" w:rsidP="0058150D">
            <w:pPr>
              <w:rPr>
                <w:sz w:val="22"/>
                <w:szCs w:val="22"/>
              </w:rPr>
            </w:pPr>
          </w:p>
        </w:tc>
        <w:tc>
          <w:tcPr>
            <w:tcW w:w="1330" w:type="dxa"/>
            <w:tcBorders>
              <w:top w:val="nil"/>
              <w:left w:val="nil"/>
              <w:bottom w:val="nil"/>
              <w:right w:val="nil"/>
            </w:tcBorders>
          </w:tcPr>
          <w:p w14:paraId="3F61718A" w14:textId="77777777" w:rsidR="003C13B3" w:rsidRPr="00703164" w:rsidRDefault="003C13B3" w:rsidP="0058150D">
            <w:pPr>
              <w:jc w:val="right"/>
              <w:rPr>
                <w:sz w:val="22"/>
                <w:szCs w:val="22"/>
              </w:rPr>
            </w:pPr>
            <w:r>
              <w:rPr>
                <w:sz w:val="22"/>
                <w:szCs w:val="22"/>
              </w:rPr>
              <w:t>341,493.37</w:t>
            </w:r>
          </w:p>
        </w:tc>
        <w:tc>
          <w:tcPr>
            <w:tcW w:w="1330" w:type="dxa"/>
            <w:tcBorders>
              <w:top w:val="nil"/>
              <w:left w:val="nil"/>
              <w:bottom w:val="nil"/>
              <w:right w:val="nil"/>
            </w:tcBorders>
          </w:tcPr>
          <w:p w14:paraId="184D9DF7" w14:textId="77777777" w:rsidR="003C13B3" w:rsidRPr="00703164" w:rsidRDefault="003C13B3" w:rsidP="0058150D">
            <w:pPr>
              <w:jc w:val="right"/>
              <w:rPr>
                <w:sz w:val="22"/>
                <w:szCs w:val="22"/>
              </w:rPr>
            </w:pPr>
            <w:r w:rsidRPr="00703164">
              <w:rPr>
                <w:sz w:val="22"/>
                <w:szCs w:val="22"/>
              </w:rPr>
              <w:t>314,862.41</w:t>
            </w:r>
          </w:p>
        </w:tc>
      </w:tr>
      <w:tr w:rsidR="003C13B3" w:rsidRPr="00703164" w14:paraId="56CB4A5C" w14:textId="77777777" w:rsidTr="0058150D">
        <w:trPr>
          <w:trHeight w:val="300"/>
        </w:trPr>
        <w:tc>
          <w:tcPr>
            <w:tcW w:w="963" w:type="dxa"/>
            <w:tcBorders>
              <w:top w:val="nil"/>
              <w:left w:val="nil"/>
              <w:bottom w:val="nil"/>
              <w:right w:val="nil"/>
            </w:tcBorders>
            <w:shd w:val="clear" w:color="auto" w:fill="auto"/>
            <w:noWrap/>
            <w:vAlign w:val="bottom"/>
            <w:hideMark/>
          </w:tcPr>
          <w:p w14:paraId="6582FC41" w14:textId="77777777" w:rsidR="003C13B3" w:rsidRPr="00703164" w:rsidRDefault="003C13B3" w:rsidP="0058150D">
            <w:pPr>
              <w:jc w:val="right"/>
              <w:rPr>
                <w:sz w:val="22"/>
                <w:szCs w:val="22"/>
              </w:rPr>
            </w:pPr>
          </w:p>
        </w:tc>
        <w:tc>
          <w:tcPr>
            <w:tcW w:w="963" w:type="dxa"/>
            <w:gridSpan w:val="2"/>
            <w:tcBorders>
              <w:top w:val="nil"/>
              <w:left w:val="nil"/>
              <w:bottom w:val="nil"/>
              <w:right w:val="nil"/>
            </w:tcBorders>
            <w:shd w:val="clear" w:color="auto" w:fill="auto"/>
            <w:noWrap/>
            <w:vAlign w:val="bottom"/>
            <w:hideMark/>
          </w:tcPr>
          <w:p w14:paraId="6D1444DE"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3DA2F122"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2F098230"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1AD4474D"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5CC022F9"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520A87AB" w14:textId="77777777" w:rsidR="003C13B3" w:rsidRPr="00703164" w:rsidRDefault="003C13B3" w:rsidP="0058150D">
            <w:pPr>
              <w:rPr>
                <w:sz w:val="22"/>
                <w:szCs w:val="22"/>
              </w:rPr>
            </w:pPr>
          </w:p>
        </w:tc>
        <w:tc>
          <w:tcPr>
            <w:tcW w:w="1330" w:type="dxa"/>
            <w:tcBorders>
              <w:top w:val="nil"/>
              <w:left w:val="nil"/>
              <w:bottom w:val="nil"/>
              <w:right w:val="nil"/>
            </w:tcBorders>
          </w:tcPr>
          <w:p w14:paraId="79038375" w14:textId="77777777" w:rsidR="003C13B3" w:rsidRPr="00703164" w:rsidRDefault="003C13B3" w:rsidP="0058150D">
            <w:pPr>
              <w:rPr>
                <w:sz w:val="22"/>
                <w:szCs w:val="22"/>
              </w:rPr>
            </w:pPr>
          </w:p>
        </w:tc>
        <w:tc>
          <w:tcPr>
            <w:tcW w:w="1330" w:type="dxa"/>
            <w:tcBorders>
              <w:top w:val="nil"/>
              <w:left w:val="nil"/>
              <w:bottom w:val="nil"/>
              <w:right w:val="nil"/>
            </w:tcBorders>
          </w:tcPr>
          <w:p w14:paraId="16D725A1" w14:textId="77777777" w:rsidR="003C13B3" w:rsidRPr="00703164" w:rsidRDefault="003C13B3" w:rsidP="0058150D">
            <w:pPr>
              <w:rPr>
                <w:sz w:val="22"/>
                <w:szCs w:val="22"/>
              </w:rPr>
            </w:pPr>
          </w:p>
        </w:tc>
      </w:tr>
      <w:tr w:rsidR="003C13B3" w:rsidRPr="00703164" w14:paraId="59CDB134" w14:textId="77777777" w:rsidTr="0058150D">
        <w:trPr>
          <w:trHeight w:val="315"/>
        </w:trPr>
        <w:tc>
          <w:tcPr>
            <w:tcW w:w="3852" w:type="dxa"/>
            <w:gridSpan w:val="5"/>
            <w:tcBorders>
              <w:top w:val="nil"/>
              <w:left w:val="nil"/>
              <w:bottom w:val="nil"/>
              <w:right w:val="nil"/>
            </w:tcBorders>
            <w:shd w:val="clear" w:color="auto" w:fill="auto"/>
            <w:noWrap/>
            <w:vAlign w:val="bottom"/>
            <w:hideMark/>
          </w:tcPr>
          <w:p w14:paraId="4FF08017" w14:textId="4FB5C947" w:rsidR="003C13B3" w:rsidRPr="00703164" w:rsidRDefault="003C13B3" w:rsidP="0058150D">
            <w:pPr>
              <w:rPr>
                <w:sz w:val="22"/>
                <w:szCs w:val="22"/>
              </w:rPr>
            </w:pPr>
            <w:r w:rsidRPr="00703164">
              <w:rPr>
                <w:sz w:val="22"/>
                <w:szCs w:val="22"/>
              </w:rPr>
              <w:t xml:space="preserve">Bank balances </w:t>
            </w:r>
            <w:proofErr w:type="gramStart"/>
            <w:r w:rsidRPr="00703164">
              <w:rPr>
                <w:sz w:val="22"/>
                <w:szCs w:val="22"/>
              </w:rPr>
              <w:t>at</w:t>
            </w:r>
            <w:proofErr w:type="gramEnd"/>
            <w:r w:rsidRPr="00703164">
              <w:rPr>
                <w:sz w:val="22"/>
                <w:szCs w:val="22"/>
              </w:rPr>
              <w:t xml:space="preserve"> 1 </w:t>
            </w:r>
            <w:r w:rsidRPr="00307EDC">
              <w:rPr>
                <w:sz w:val="22"/>
                <w:szCs w:val="22"/>
              </w:rPr>
              <w:t>October 202</w:t>
            </w:r>
            <w:r w:rsidR="00307EDC" w:rsidRPr="00307EDC">
              <w:rPr>
                <w:sz w:val="22"/>
                <w:szCs w:val="22"/>
              </w:rPr>
              <w:t>1</w:t>
            </w:r>
          </w:p>
        </w:tc>
        <w:tc>
          <w:tcPr>
            <w:tcW w:w="963" w:type="dxa"/>
            <w:tcBorders>
              <w:top w:val="nil"/>
              <w:left w:val="nil"/>
              <w:bottom w:val="nil"/>
              <w:right w:val="nil"/>
            </w:tcBorders>
            <w:shd w:val="clear" w:color="auto" w:fill="auto"/>
            <w:noWrap/>
            <w:vAlign w:val="bottom"/>
            <w:hideMark/>
          </w:tcPr>
          <w:p w14:paraId="586ED5EF"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2F121B06"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64A38FEA" w14:textId="77777777" w:rsidR="003C13B3" w:rsidRPr="00703164" w:rsidRDefault="003C13B3" w:rsidP="0058150D">
            <w:pPr>
              <w:rPr>
                <w:sz w:val="22"/>
                <w:szCs w:val="22"/>
              </w:rPr>
            </w:pPr>
          </w:p>
        </w:tc>
        <w:tc>
          <w:tcPr>
            <w:tcW w:w="1330" w:type="dxa"/>
            <w:tcBorders>
              <w:top w:val="single" w:sz="4" w:space="0" w:color="auto"/>
              <w:left w:val="nil"/>
              <w:bottom w:val="double" w:sz="4" w:space="0" w:color="auto"/>
              <w:right w:val="nil"/>
            </w:tcBorders>
          </w:tcPr>
          <w:p w14:paraId="71D502EF" w14:textId="77777777" w:rsidR="003C13B3" w:rsidRPr="00703164" w:rsidRDefault="003C13B3" w:rsidP="0058150D">
            <w:pPr>
              <w:jc w:val="right"/>
              <w:rPr>
                <w:sz w:val="22"/>
                <w:szCs w:val="22"/>
              </w:rPr>
            </w:pPr>
            <w:r>
              <w:rPr>
                <w:sz w:val="22"/>
                <w:szCs w:val="22"/>
              </w:rPr>
              <w:t>£367,116.67</w:t>
            </w:r>
          </w:p>
        </w:tc>
        <w:tc>
          <w:tcPr>
            <w:tcW w:w="1330" w:type="dxa"/>
            <w:tcBorders>
              <w:top w:val="single" w:sz="4" w:space="0" w:color="auto"/>
              <w:left w:val="nil"/>
              <w:bottom w:val="double" w:sz="4" w:space="0" w:color="auto"/>
              <w:right w:val="nil"/>
            </w:tcBorders>
          </w:tcPr>
          <w:p w14:paraId="13DE7F7E" w14:textId="77777777" w:rsidR="003C13B3" w:rsidRPr="00703164" w:rsidRDefault="003C13B3" w:rsidP="0058150D">
            <w:pPr>
              <w:jc w:val="right"/>
              <w:rPr>
                <w:sz w:val="22"/>
                <w:szCs w:val="22"/>
              </w:rPr>
            </w:pPr>
            <w:r w:rsidRPr="00703164">
              <w:rPr>
                <w:sz w:val="22"/>
                <w:szCs w:val="22"/>
              </w:rPr>
              <w:t>£341,493.37</w:t>
            </w:r>
          </w:p>
        </w:tc>
      </w:tr>
      <w:tr w:rsidR="003C13B3" w:rsidRPr="00703164" w14:paraId="6FD4230E" w14:textId="77777777" w:rsidTr="0058150D">
        <w:trPr>
          <w:trHeight w:val="119"/>
        </w:trPr>
        <w:tc>
          <w:tcPr>
            <w:tcW w:w="963" w:type="dxa"/>
            <w:tcBorders>
              <w:top w:val="nil"/>
              <w:left w:val="nil"/>
              <w:bottom w:val="nil"/>
              <w:right w:val="nil"/>
            </w:tcBorders>
            <w:shd w:val="clear" w:color="auto" w:fill="auto"/>
            <w:noWrap/>
            <w:vAlign w:val="bottom"/>
            <w:hideMark/>
          </w:tcPr>
          <w:p w14:paraId="43140D14" w14:textId="77777777" w:rsidR="003C13B3" w:rsidRPr="00703164" w:rsidRDefault="003C13B3" w:rsidP="0058150D">
            <w:pPr>
              <w:jc w:val="right"/>
              <w:rPr>
                <w:sz w:val="12"/>
                <w:szCs w:val="12"/>
              </w:rPr>
            </w:pPr>
          </w:p>
        </w:tc>
        <w:tc>
          <w:tcPr>
            <w:tcW w:w="963" w:type="dxa"/>
            <w:gridSpan w:val="2"/>
            <w:tcBorders>
              <w:top w:val="nil"/>
              <w:left w:val="nil"/>
              <w:bottom w:val="nil"/>
              <w:right w:val="nil"/>
            </w:tcBorders>
            <w:shd w:val="clear" w:color="auto" w:fill="auto"/>
            <w:noWrap/>
            <w:vAlign w:val="bottom"/>
            <w:hideMark/>
          </w:tcPr>
          <w:p w14:paraId="73469566" w14:textId="77777777" w:rsidR="003C13B3" w:rsidRPr="00703164" w:rsidRDefault="003C13B3" w:rsidP="0058150D">
            <w:pPr>
              <w:rPr>
                <w:sz w:val="12"/>
                <w:szCs w:val="12"/>
              </w:rPr>
            </w:pPr>
          </w:p>
        </w:tc>
        <w:tc>
          <w:tcPr>
            <w:tcW w:w="963" w:type="dxa"/>
            <w:tcBorders>
              <w:top w:val="nil"/>
              <w:left w:val="nil"/>
              <w:bottom w:val="nil"/>
              <w:right w:val="nil"/>
            </w:tcBorders>
            <w:shd w:val="clear" w:color="auto" w:fill="auto"/>
            <w:noWrap/>
            <w:vAlign w:val="bottom"/>
            <w:hideMark/>
          </w:tcPr>
          <w:p w14:paraId="75DE61CA" w14:textId="77777777" w:rsidR="003C13B3" w:rsidRPr="00703164" w:rsidRDefault="003C13B3" w:rsidP="0058150D">
            <w:pPr>
              <w:rPr>
                <w:sz w:val="12"/>
                <w:szCs w:val="12"/>
              </w:rPr>
            </w:pPr>
          </w:p>
        </w:tc>
        <w:tc>
          <w:tcPr>
            <w:tcW w:w="963" w:type="dxa"/>
            <w:tcBorders>
              <w:top w:val="nil"/>
              <w:left w:val="nil"/>
              <w:bottom w:val="nil"/>
              <w:right w:val="nil"/>
            </w:tcBorders>
            <w:shd w:val="clear" w:color="auto" w:fill="auto"/>
            <w:noWrap/>
            <w:vAlign w:val="bottom"/>
            <w:hideMark/>
          </w:tcPr>
          <w:p w14:paraId="6F5A6669" w14:textId="77777777" w:rsidR="003C13B3" w:rsidRPr="00703164" w:rsidRDefault="003C13B3" w:rsidP="0058150D">
            <w:pPr>
              <w:rPr>
                <w:sz w:val="12"/>
                <w:szCs w:val="12"/>
              </w:rPr>
            </w:pPr>
          </w:p>
        </w:tc>
        <w:tc>
          <w:tcPr>
            <w:tcW w:w="963" w:type="dxa"/>
            <w:tcBorders>
              <w:top w:val="nil"/>
              <w:left w:val="nil"/>
              <w:bottom w:val="nil"/>
              <w:right w:val="nil"/>
            </w:tcBorders>
            <w:shd w:val="clear" w:color="auto" w:fill="auto"/>
            <w:noWrap/>
            <w:vAlign w:val="bottom"/>
            <w:hideMark/>
          </w:tcPr>
          <w:p w14:paraId="7A17B6DD" w14:textId="77777777" w:rsidR="003C13B3" w:rsidRPr="00703164" w:rsidRDefault="003C13B3" w:rsidP="0058150D">
            <w:pPr>
              <w:rPr>
                <w:sz w:val="12"/>
                <w:szCs w:val="12"/>
              </w:rPr>
            </w:pPr>
          </w:p>
        </w:tc>
        <w:tc>
          <w:tcPr>
            <w:tcW w:w="963" w:type="dxa"/>
            <w:tcBorders>
              <w:top w:val="nil"/>
              <w:left w:val="nil"/>
              <w:bottom w:val="nil"/>
              <w:right w:val="nil"/>
            </w:tcBorders>
            <w:shd w:val="clear" w:color="auto" w:fill="auto"/>
            <w:noWrap/>
            <w:vAlign w:val="bottom"/>
            <w:hideMark/>
          </w:tcPr>
          <w:p w14:paraId="7ACF2BB3" w14:textId="77777777" w:rsidR="003C13B3" w:rsidRPr="00703164" w:rsidRDefault="003C13B3" w:rsidP="0058150D">
            <w:pPr>
              <w:rPr>
                <w:sz w:val="12"/>
                <w:szCs w:val="12"/>
              </w:rPr>
            </w:pPr>
          </w:p>
        </w:tc>
        <w:tc>
          <w:tcPr>
            <w:tcW w:w="976" w:type="dxa"/>
            <w:tcBorders>
              <w:top w:val="nil"/>
              <w:left w:val="nil"/>
              <w:bottom w:val="nil"/>
              <w:right w:val="nil"/>
            </w:tcBorders>
            <w:shd w:val="clear" w:color="auto" w:fill="auto"/>
            <w:noWrap/>
            <w:vAlign w:val="bottom"/>
            <w:hideMark/>
          </w:tcPr>
          <w:p w14:paraId="78CC761F" w14:textId="77777777" w:rsidR="003C13B3" w:rsidRPr="00703164" w:rsidRDefault="003C13B3" w:rsidP="0058150D">
            <w:pPr>
              <w:rPr>
                <w:sz w:val="12"/>
                <w:szCs w:val="12"/>
              </w:rPr>
            </w:pPr>
          </w:p>
        </w:tc>
        <w:tc>
          <w:tcPr>
            <w:tcW w:w="1330" w:type="dxa"/>
            <w:tcBorders>
              <w:top w:val="double" w:sz="4" w:space="0" w:color="auto"/>
              <w:left w:val="nil"/>
              <w:bottom w:val="nil"/>
              <w:right w:val="nil"/>
            </w:tcBorders>
          </w:tcPr>
          <w:p w14:paraId="56DC8C74" w14:textId="77777777" w:rsidR="003C13B3" w:rsidRPr="00703164" w:rsidRDefault="003C13B3" w:rsidP="0058150D">
            <w:pPr>
              <w:rPr>
                <w:sz w:val="12"/>
                <w:szCs w:val="12"/>
              </w:rPr>
            </w:pPr>
          </w:p>
        </w:tc>
        <w:tc>
          <w:tcPr>
            <w:tcW w:w="1330" w:type="dxa"/>
            <w:tcBorders>
              <w:top w:val="double" w:sz="4" w:space="0" w:color="auto"/>
              <w:left w:val="nil"/>
              <w:bottom w:val="nil"/>
              <w:right w:val="nil"/>
            </w:tcBorders>
          </w:tcPr>
          <w:p w14:paraId="66052E75" w14:textId="77777777" w:rsidR="003C13B3" w:rsidRPr="00703164" w:rsidRDefault="003C13B3" w:rsidP="0058150D">
            <w:pPr>
              <w:rPr>
                <w:sz w:val="12"/>
                <w:szCs w:val="12"/>
              </w:rPr>
            </w:pPr>
          </w:p>
        </w:tc>
      </w:tr>
      <w:tr w:rsidR="003C13B3" w:rsidRPr="00703164" w14:paraId="7ED2CE4B" w14:textId="77777777" w:rsidTr="0058150D">
        <w:trPr>
          <w:trHeight w:val="300"/>
        </w:trPr>
        <w:tc>
          <w:tcPr>
            <w:tcW w:w="5778" w:type="dxa"/>
            <w:gridSpan w:val="7"/>
            <w:tcBorders>
              <w:top w:val="nil"/>
              <w:left w:val="nil"/>
              <w:bottom w:val="nil"/>
              <w:right w:val="nil"/>
            </w:tcBorders>
            <w:shd w:val="clear" w:color="auto" w:fill="auto"/>
            <w:noWrap/>
            <w:vAlign w:val="bottom"/>
            <w:hideMark/>
          </w:tcPr>
          <w:p w14:paraId="3851C726" w14:textId="191B3AA5" w:rsidR="003C13B3" w:rsidRPr="00703164" w:rsidRDefault="003C13B3" w:rsidP="0058150D">
            <w:pPr>
              <w:rPr>
                <w:b/>
                <w:bCs/>
                <w:sz w:val="22"/>
                <w:szCs w:val="22"/>
              </w:rPr>
            </w:pPr>
            <w:r w:rsidRPr="00703164">
              <w:rPr>
                <w:b/>
                <w:bCs/>
                <w:sz w:val="22"/>
                <w:szCs w:val="22"/>
              </w:rPr>
              <w:t xml:space="preserve">Statement of assets and liabilities </w:t>
            </w:r>
            <w:proofErr w:type="gramStart"/>
            <w:r w:rsidRPr="00703164">
              <w:rPr>
                <w:b/>
                <w:bCs/>
                <w:sz w:val="22"/>
                <w:szCs w:val="22"/>
              </w:rPr>
              <w:t>at</w:t>
            </w:r>
            <w:proofErr w:type="gramEnd"/>
            <w:r w:rsidRPr="00703164">
              <w:rPr>
                <w:b/>
                <w:bCs/>
                <w:sz w:val="22"/>
                <w:szCs w:val="22"/>
              </w:rPr>
              <w:t xml:space="preserve"> 1 October 20</w:t>
            </w:r>
            <w:r>
              <w:rPr>
                <w:b/>
                <w:bCs/>
                <w:sz w:val="22"/>
                <w:szCs w:val="22"/>
              </w:rPr>
              <w:t>2</w:t>
            </w:r>
            <w:r w:rsidR="00EF22CD">
              <w:rPr>
                <w:b/>
                <w:bCs/>
                <w:sz w:val="22"/>
                <w:szCs w:val="22"/>
              </w:rPr>
              <w:t>1</w:t>
            </w:r>
          </w:p>
        </w:tc>
        <w:tc>
          <w:tcPr>
            <w:tcW w:w="976" w:type="dxa"/>
            <w:tcBorders>
              <w:top w:val="nil"/>
              <w:left w:val="nil"/>
              <w:bottom w:val="nil"/>
              <w:right w:val="nil"/>
            </w:tcBorders>
            <w:shd w:val="clear" w:color="auto" w:fill="auto"/>
            <w:noWrap/>
            <w:vAlign w:val="bottom"/>
            <w:hideMark/>
          </w:tcPr>
          <w:p w14:paraId="3451C869" w14:textId="77777777" w:rsidR="003C13B3" w:rsidRPr="00703164" w:rsidRDefault="003C13B3" w:rsidP="0058150D">
            <w:pPr>
              <w:rPr>
                <w:b/>
                <w:bCs/>
                <w:sz w:val="22"/>
                <w:szCs w:val="22"/>
              </w:rPr>
            </w:pPr>
          </w:p>
        </w:tc>
        <w:tc>
          <w:tcPr>
            <w:tcW w:w="1330" w:type="dxa"/>
            <w:tcBorders>
              <w:top w:val="nil"/>
              <w:left w:val="nil"/>
              <w:bottom w:val="nil"/>
              <w:right w:val="nil"/>
            </w:tcBorders>
          </w:tcPr>
          <w:p w14:paraId="4082222F" w14:textId="77777777" w:rsidR="003C13B3" w:rsidRPr="00703164" w:rsidRDefault="003C13B3" w:rsidP="0058150D">
            <w:pPr>
              <w:rPr>
                <w:sz w:val="22"/>
                <w:szCs w:val="22"/>
              </w:rPr>
            </w:pPr>
          </w:p>
        </w:tc>
        <w:tc>
          <w:tcPr>
            <w:tcW w:w="1330" w:type="dxa"/>
            <w:tcBorders>
              <w:top w:val="nil"/>
              <w:left w:val="nil"/>
              <w:bottom w:val="nil"/>
              <w:right w:val="nil"/>
            </w:tcBorders>
          </w:tcPr>
          <w:p w14:paraId="5B664E32" w14:textId="77777777" w:rsidR="003C13B3" w:rsidRPr="00703164" w:rsidRDefault="003C13B3" w:rsidP="0058150D">
            <w:pPr>
              <w:rPr>
                <w:sz w:val="22"/>
                <w:szCs w:val="22"/>
              </w:rPr>
            </w:pPr>
          </w:p>
        </w:tc>
      </w:tr>
      <w:tr w:rsidR="003C13B3" w:rsidRPr="00703164" w14:paraId="0A2A0BAE" w14:textId="77777777" w:rsidTr="0058150D">
        <w:trPr>
          <w:trHeight w:val="111"/>
        </w:trPr>
        <w:tc>
          <w:tcPr>
            <w:tcW w:w="963" w:type="dxa"/>
            <w:tcBorders>
              <w:top w:val="nil"/>
              <w:left w:val="nil"/>
              <w:bottom w:val="nil"/>
              <w:right w:val="nil"/>
            </w:tcBorders>
            <w:shd w:val="clear" w:color="auto" w:fill="auto"/>
            <w:noWrap/>
            <w:vAlign w:val="bottom"/>
            <w:hideMark/>
          </w:tcPr>
          <w:p w14:paraId="7841164B" w14:textId="77777777" w:rsidR="003C13B3" w:rsidRPr="00703164" w:rsidRDefault="003C13B3" w:rsidP="0058150D">
            <w:pPr>
              <w:rPr>
                <w:sz w:val="22"/>
                <w:szCs w:val="22"/>
              </w:rPr>
            </w:pPr>
          </w:p>
        </w:tc>
        <w:tc>
          <w:tcPr>
            <w:tcW w:w="963" w:type="dxa"/>
            <w:gridSpan w:val="2"/>
            <w:tcBorders>
              <w:top w:val="nil"/>
              <w:left w:val="nil"/>
              <w:bottom w:val="nil"/>
              <w:right w:val="nil"/>
            </w:tcBorders>
            <w:shd w:val="clear" w:color="auto" w:fill="auto"/>
            <w:noWrap/>
            <w:vAlign w:val="bottom"/>
            <w:hideMark/>
          </w:tcPr>
          <w:p w14:paraId="74012F9B"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6C8C50F5"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5E0AA663"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599E06A5"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1E71CA40"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0E68B8B8" w14:textId="77777777" w:rsidR="003C13B3" w:rsidRPr="00703164" w:rsidRDefault="003C13B3" w:rsidP="0058150D">
            <w:pPr>
              <w:rPr>
                <w:sz w:val="22"/>
                <w:szCs w:val="22"/>
              </w:rPr>
            </w:pPr>
          </w:p>
        </w:tc>
        <w:tc>
          <w:tcPr>
            <w:tcW w:w="1330" w:type="dxa"/>
            <w:tcBorders>
              <w:top w:val="nil"/>
              <w:left w:val="nil"/>
              <w:bottom w:val="nil"/>
              <w:right w:val="nil"/>
            </w:tcBorders>
          </w:tcPr>
          <w:p w14:paraId="6283188C" w14:textId="77777777" w:rsidR="003C13B3" w:rsidRPr="00703164" w:rsidRDefault="003C13B3" w:rsidP="0058150D">
            <w:pPr>
              <w:rPr>
                <w:sz w:val="22"/>
                <w:szCs w:val="22"/>
              </w:rPr>
            </w:pPr>
          </w:p>
        </w:tc>
        <w:tc>
          <w:tcPr>
            <w:tcW w:w="1330" w:type="dxa"/>
            <w:tcBorders>
              <w:top w:val="nil"/>
              <w:left w:val="nil"/>
              <w:bottom w:val="nil"/>
              <w:right w:val="nil"/>
            </w:tcBorders>
          </w:tcPr>
          <w:p w14:paraId="5A51AB6B" w14:textId="77777777" w:rsidR="003C13B3" w:rsidRPr="00703164" w:rsidRDefault="003C13B3" w:rsidP="0058150D">
            <w:pPr>
              <w:rPr>
                <w:sz w:val="22"/>
                <w:szCs w:val="22"/>
              </w:rPr>
            </w:pPr>
          </w:p>
        </w:tc>
      </w:tr>
      <w:tr w:rsidR="003C13B3" w:rsidRPr="00703164" w14:paraId="5512E6ED" w14:textId="77777777" w:rsidTr="0058150D">
        <w:trPr>
          <w:trHeight w:val="300"/>
        </w:trPr>
        <w:tc>
          <w:tcPr>
            <w:tcW w:w="1926" w:type="dxa"/>
            <w:gridSpan w:val="3"/>
            <w:tcBorders>
              <w:top w:val="nil"/>
              <w:left w:val="nil"/>
              <w:bottom w:val="nil"/>
              <w:right w:val="nil"/>
            </w:tcBorders>
            <w:shd w:val="clear" w:color="auto" w:fill="auto"/>
            <w:noWrap/>
            <w:vAlign w:val="bottom"/>
            <w:hideMark/>
          </w:tcPr>
          <w:p w14:paraId="0A0EC398" w14:textId="77777777" w:rsidR="003C13B3" w:rsidRPr="00703164" w:rsidRDefault="003C13B3" w:rsidP="0058150D">
            <w:pPr>
              <w:rPr>
                <w:sz w:val="22"/>
                <w:szCs w:val="22"/>
              </w:rPr>
            </w:pPr>
            <w:r w:rsidRPr="00703164">
              <w:rPr>
                <w:sz w:val="22"/>
                <w:szCs w:val="22"/>
              </w:rPr>
              <w:t xml:space="preserve">Monetary </w:t>
            </w:r>
            <w:r>
              <w:rPr>
                <w:sz w:val="22"/>
                <w:szCs w:val="22"/>
              </w:rPr>
              <w:t>a</w:t>
            </w:r>
            <w:r w:rsidRPr="00703164">
              <w:rPr>
                <w:sz w:val="22"/>
                <w:szCs w:val="22"/>
              </w:rPr>
              <w:t>ssets</w:t>
            </w:r>
          </w:p>
        </w:tc>
        <w:tc>
          <w:tcPr>
            <w:tcW w:w="963" w:type="dxa"/>
            <w:tcBorders>
              <w:top w:val="nil"/>
              <w:left w:val="nil"/>
              <w:bottom w:val="nil"/>
              <w:right w:val="nil"/>
            </w:tcBorders>
            <w:shd w:val="clear" w:color="auto" w:fill="auto"/>
            <w:noWrap/>
            <w:vAlign w:val="bottom"/>
            <w:hideMark/>
          </w:tcPr>
          <w:p w14:paraId="7372463A"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01FD1F20"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669FD26F"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1C58D4EE"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16ED6875" w14:textId="77777777" w:rsidR="003C13B3" w:rsidRPr="00703164" w:rsidRDefault="003C13B3" w:rsidP="0058150D">
            <w:pPr>
              <w:rPr>
                <w:sz w:val="22"/>
                <w:szCs w:val="22"/>
              </w:rPr>
            </w:pPr>
          </w:p>
        </w:tc>
        <w:tc>
          <w:tcPr>
            <w:tcW w:w="1330" w:type="dxa"/>
            <w:tcBorders>
              <w:top w:val="nil"/>
              <w:left w:val="nil"/>
              <w:bottom w:val="nil"/>
              <w:right w:val="nil"/>
            </w:tcBorders>
          </w:tcPr>
          <w:p w14:paraId="2CCD1A9C" w14:textId="77777777" w:rsidR="003C13B3" w:rsidRPr="00703164" w:rsidRDefault="003C13B3" w:rsidP="0058150D">
            <w:pPr>
              <w:rPr>
                <w:sz w:val="22"/>
                <w:szCs w:val="22"/>
              </w:rPr>
            </w:pPr>
          </w:p>
        </w:tc>
        <w:tc>
          <w:tcPr>
            <w:tcW w:w="1330" w:type="dxa"/>
            <w:tcBorders>
              <w:top w:val="nil"/>
              <w:left w:val="nil"/>
              <w:bottom w:val="nil"/>
              <w:right w:val="nil"/>
            </w:tcBorders>
          </w:tcPr>
          <w:p w14:paraId="53829ECC" w14:textId="77777777" w:rsidR="003C13B3" w:rsidRPr="00703164" w:rsidRDefault="003C13B3" w:rsidP="0058150D">
            <w:pPr>
              <w:rPr>
                <w:sz w:val="22"/>
                <w:szCs w:val="22"/>
              </w:rPr>
            </w:pPr>
          </w:p>
        </w:tc>
      </w:tr>
      <w:tr w:rsidR="003C13B3" w:rsidRPr="00703164" w14:paraId="5C166A39" w14:textId="77777777" w:rsidTr="0058150D">
        <w:trPr>
          <w:trHeight w:val="300"/>
        </w:trPr>
        <w:tc>
          <w:tcPr>
            <w:tcW w:w="963" w:type="dxa"/>
            <w:tcBorders>
              <w:top w:val="nil"/>
              <w:left w:val="nil"/>
              <w:bottom w:val="nil"/>
              <w:right w:val="nil"/>
            </w:tcBorders>
            <w:shd w:val="clear" w:color="auto" w:fill="auto"/>
            <w:noWrap/>
            <w:vAlign w:val="bottom"/>
            <w:hideMark/>
          </w:tcPr>
          <w:p w14:paraId="513204BD" w14:textId="77777777" w:rsidR="003C13B3" w:rsidRPr="00703164" w:rsidRDefault="003C13B3" w:rsidP="0058150D">
            <w:pPr>
              <w:rPr>
                <w:sz w:val="22"/>
                <w:szCs w:val="22"/>
              </w:rPr>
            </w:pPr>
          </w:p>
        </w:tc>
        <w:tc>
          <w:tcPr>
            <w:tcW w:w="963" w:type="dxa"/>
            <w:gridSpan w:val="2"/>
            <w:tcBorders>
              <w:top w:val="nil"/>
              <w:left w:val="nil"/>
              <w:bottom w:val="nil"/>
              <w:right w:val="nil"/>
            </w:tcBorders>
            <w:shd w:val="clear" w:color="auto" w:fill="auto"/>
            <w:noWrap/>
            <w:vAlign w:val="bottom"/>
            <w:hideMark/>
          </w:tcPr>
          <w:p w14:paraId="06EC9D0E"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3E51E61F"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66F60A67"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07F9F4C7"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1B30243A"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20EA85D0" w14:textId="77777777" w:rsidR="003C13B3" w:rsidRPr="00703164" w:rsidRDefault="003C13B3" w:rsidP="0058150D">
            <w:pPr>
              <w:rPr>
                <w:sz w:val="22"/>
                <w:szCs w:val="22"/>
              </w:rPr>
            </w:pPr>
          </w:p>
        </w:tc>
        <w:tc>
          <w:tcPr>
            <w:tcW w:w="1330" w:type="dxa"/>
            <w:tcBorders>
              <w:top w:val="nil"/>
              <w:left w:val="nil"/>
              <w:bottom w:val="nil"/>
              <w:right w:val="nil"/>
            </w:tcBorders>
          </w:tcPr>
          <w:p w14:paraId="601C2DA4" w14:textId="77777777" w:rsidR="003C13B3" w:rsidRPr="00703164" w:rsidRDefault="003C13B3" w:rsidP="0058150D">
            <w:pPr>
              <w:rPr>
                <w:sz w:val="22"/>
                <w:szCs w:val="22"/>
              </w:rPr>
            </w:pPr>
          </w:p>
        </w:tc>
        <w:tc>
          <w:tcPr>
            <w:tcW w:w="1330" w:type="dxa"/>
            <w:tcBorders>
              <w:top w:val="nil"/>
              <w:left w:val="nil"/>
              <w:bottom w:val="nil"/>
              <w:right w:val="nil"/>
            </w:tcBorders>
          </w:tcPr>
          <w:p w14:paraId="340FC572" w14:textId="77777777" w:rsidR="003C13B3" w:rsidRPr="00703164" w:rsidRDefault="003C13B3" w:rsidP="0058150D">
            <w:pPr>
              <w:rPr>
                <w:sz w:val="22"/>
                <w:szCs w:val="22"/>
              </w:rPr>
            </w:pPr>
          </w:p>
        </w:tc>
      </w:tr>
      <w:tr w:rsidR="003C13B3" w:rsidRPr="00703164" w14:paraId="342F23A7" w14:textId="77777777" w:rsidTr="0058150D">
        <w:trPr>
          <w:trHeight w:val="300"/>
        </w:trPr>
        <w:tc>
          <w:tcPr>
            <w:tcW w:w="1926" w:type="dxa"/>
            <w:gridSpan w:val="3"/>
            <w:tcBorders>
              <w:top w:val="nil"/>
              <w:left w:val="nil"/>
              <w:bottom w:val="nil"/>
              <w:right w:val="nil"/>
            </w:tcBorders>
            <w:shd w:val="clear" w:color="auto" w:fill="auto"/>
            <w:noWrap/>
            <w:vAlign w:val="bottom"/>
            <w:hideMark/>
          </w:tcPr>
          <w:p w14:paraId="62F5F54E" w14:textId="77777777" w:rsidR="003C13B3" w:rsidRPr="00703164" w:rsidRDefault="003C13B3" w:rsidP="0058150D">
            <w:pPr>
              <w:rPr>
                <w:sz w:val="22"/>
                <w:szCs w:val="22"/>
              </w:rPr>
            </w:pPr>
            <w:r w:rsidRPr="00703164">
              <w:rPr>
                <w:sz w:val="22"/>
                <w:szCs w:val="22"/>
              </w:rPr>
              <w:t>Bank balance</w:t>
            </w:r>
          </w:p>
        </w:tc>
        <w:tc>
          <w:tcPr>
            <w:tcW w:w="963" w:type="dxa"/>
            <w:tcBorders>
              <w:top w:val="nil"/>
              <w:left w:val="nil"/>
              <w:bottom w:val="nil"/>
              <w:right w:val="nil"/>
            </w:tcBorders>
            <w:shd w:val="clear" w:color="auto" w:fill="auto"/>
            <w:noWrap/>
            <w:vAlign w:val="bottom"/>
            <w:hideMark/>
          </w:tcPr>
          <w:p w14:paraId="10D0A10F"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2EBF6942"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0035D449"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2C1D96B0" w14:textId="77777777" w:rsidR="003C13B3" w:rsidRPr="00703164" w:rsidRDefault="003C13B3" w:rsidP="0058150D">
            <w:pPr>
              <w:rPr>
                <w:sz w:val="22"/>
                <w:szCs w:val="22"/>
              </w:rPr>
            </w:pPr>
          </w:p>
        </w:tc>
        <w:tc>
          <w:tcPr>
            <w:tcW w:w="976" w:type="dxa"/>
            <w:tcBorders>
              <w:top w:val="nil"/>
              <w:left w:val="nil"/>
              <w:bottom w:val="nil"/>
              <w:right w:val="nil"/>
            </w:tcBorders>
            <w:shd w:val="clear" w:color="auto" w:fill="auto"/>
            <w:noWrap/>
            <w:vAlign w:val="bottom"/>
            <w:hideMark/>
          </w:tcPr>
          <w:p w14:paraId="062AB130" w14:textId="77777777" w:rsidR="003C13B3" w:rsidRPr="00703164" w:rsidRDefault="003C13B3" w:rsidP="0058150D">
            <w:pPr>
              <w:rPr>
                <w:sz w:val="22"/>
                <w:szCs w:val="22"/>
              </w:rPr>
            </w:pPr>
          </w:p>
        </w:tc>
        <w:tc>
          <w:tcPr>
            <w:tcW w:w="1330" w:type="dxa"/>
            <w:tcBorders>
              <w:top w:val="nil"/>
              <w:left w:val="nil"/>
              <w:right w:val="nil"/>
            </w:tcBorders>
          </w:tcPr>
          <w:p w14:paraId="2EDC38BC" w14:textId="77777777" w:rsidR="003C13B3" w:rsidRPr="00703164" w:rsidRDefault="003C13B3" w:rsidP="0058150D">
            <w:pPr>
              <w:jc w:val="right"/>
              <w:rPr>
                <w:sz w:val="22"/>
                <w:szCs w:val="22"/>
              </w:rPr>
            </w:pPr>
            <w:r>
              <w:rPr>
                <w:sz w:val="22"/>
                <w:szCs w:val="22"/>
              </w:rPr>
              <w:t>32,116.67</w:t>
            </w:r>
          </w:p>
        </w:tc>
        <w:tc>
          <w:tcPr>
            <w:tcW w:w="1330" w:type="dxa"/>
            <w:tcBorders>
              <w:top w:val="nil"/>
              <w:left w:val="nil"/>
              <w:right w:val="nil"/>
            </w:tcBorders>
          </w:tcPr>
          <w:p w14:paraId="517943E9" w14:textId="77777777" w:rsidR="003C13B3" w:rsidRPr="00703164" w:rsidRDefault="003C13B3" w:rsidP="0058150D">
            <w:pPr>
              <w:jc w:val="right"/>
              <w:rPr>
                <w:sz w:val="22"/>
                <w:szCs w:val="22"/>
              </w:rPr>
            </w:pPr>
            <w:r w:rsidRPr="00703164">
              <w:rPr>
                <w:sz w:val="22"/>
                <w:szCs w:val="22"/>
              </w:rPr>
              <w:t>6,493.37</w:t>
            </w:r>
          </w:p>
        </w:tc>
      </w:tr>
      <w:tr w:rsidR="003C13B3" w:rsidRPr="00703164" w14:paraId="77265CE3" w14:textId="77777777" w:rsidTr="006C5D09">
        <w:trPr>
          <w:trHeight w:val="300"/>
        </w:trPr>
        <w:tc>
          <w:tcPr>
            <w:tcW w:w="2889" w:type="dxa"/>
            <w:gridSpan w:val="4"/>
            <w:tcBorders>
              <w:top w:val="nil"/>
              <w:left w:val="nil"/>
              <w:bottom w:val="nil"/>
              <w:right w:val="nil"/>
            </w:tcBorders>
            <w:shd w:val="clear" w:color="auto" w:fill="auto"/>
            <w:noWrap/>
            <w:vAlign w:val="bottom"/>
            <w:hideMark/>
          </w:tcPr>
          <w:p w14:paraId="0F7787A0" w14:textId="77777777" w:rsidR="003C13B3" w:rsidRPr="00703164" w:rsidRDefault="003C13B3" w:rsidP="0058150D">
            <w:pPr>
              <w:rPr>
                <w:sz w:val="22"/>
                <w:szCs w:val="22"/>
              </w:rPr>
            </w:pPr>
            <w:r w:rsidRPr="00703164">
              <w:rPr>
                <w:sz w:val="22"/>
                <w:szCs w:val="22"/>
              </w:rPr>
              <w:t>COIF Charities Deposit Fund</w:t>
            </w:r>
          </w:p>
        </w:tc>
        <w:tc>
          <w:tcPr>
            <w:tcW w:w="963" w:type="dxa"/>
            <w:tcBorders>
              <w:top w:val="nil"/>
              <w:left w:val="nil"/>
              <w:bottom w:val="nil"/>
              <w:right w:val="nil"/>
            </w:tcBorders>
            <w:shd w:val="clear" w:color="auto" w:fill="auto"/>
            <w:noWrap/>
            <w:vAlign w:val="bottom"/>
            <w:hideMark/>
          </w:tcPr>
          <w:p w14:paraId="779AC350"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0743CB21" w14:textId="77777777" w:rsidR="003C13B3" w:rsidRPr="00703164" w:rsidRDefault="003C13B3" w:rsidP="0058150D">
            <w:pPr>
              <w:rPr>
                <w:sz w:val="22"/>
                <w:szCs w:val="22"/>
              </w:rPr>
            </w:pPr>
          </w:p>
        </w:tc>
        <w:tc>
          <w:tcPr>
            <w:tcW w:w="963" w:type="dxa"/>
            <w:tcBorders>
              <w:top w:val="nil"/>
              <w:left w:val="nil"/>
              <w:right w:val="nil"/>
            </w:tcBorders>
            <w:shd w:val="clear" w:color="auto" w:fill="auto"/>
            <w:noWrap/>
            <w:vAlign w:val="bottom"/>
            <w:hideMark/>
          </w:tcPr>
          <w:p w14:paraId="4ED4563A" w14:textId="77777777" w:rsidR="003C13B3" w:rsidRPr="00703164" w:rsidRDefault="003C13B3" w:rsidP="0058150D">
            <w:pPr>
              <w:rPr>
                <w:sz w:val="22"/>
                <w:szCs w:val="22"/>
              </w:rPr>
            </w:pPr>
          </w:p>
        </w:tc>
        <w:tc>
          <w:tcPr>
            <w:tcW w:w="976" w:type="dxa"/>
            <w:tcBorders>
              <w:top w:val="nil"/>
              <w:left w:val="nil"/>
              <w:right w:val="nil"/>
            </w:tcBorders>
            <w:shd w:val="clear" w:color="auto" w:fill="auto"/>
            <w:noWrap/>
            <w:vAlign w:val="bottom"/>
            <w:hideMark/>
          </w:tcPr>
          <w:p w14:paraId="42FCD379" w14:textId="77777777" w:rsidR="003C13B3" w:rsidRPr="00703164" w:rsidRDefault="003C13B3" w:rsidP="0058150D">
            <w:pPr>
              <w:rPr>
                <w:sz w:val="22"/>
                <w:szCs w:val="22"/>
              </w:rPr>
            </w:pPr>
          </w:p>
        </w:tc>
        <w:tc>
          <w:tcPr>
            <w:tcW w:w="1330" w:type="dxa"/>
            <w:tcBorders>
              <w:top w:val="nil"/>
              <w:left w:val="nil"/>
              <w:right w:val="nil"/>
            </w:tcBorders>
          </w:tcPr>
          <w:p w14:paraId="7849B214" w14:textId="77777777" w:rsidR="003C13B3" w:rsidRPr="00703164" w:rsidRDefault="003C13B3" w:rsidP="0058150D">
            <w:pPr>
              <w:jc w:val="right"/>
              <w:rPr>
                <w:sz w:val="22"/>
                <w:szCs w:val="22"/>
              </w:rPr>
            </w:pPr>
            <w:r>
              <w:rPr>
                <w:sz w:val="22"/>
                <w:szCs w:val="22"/>
              </w:rPr>
              <w:t>335,000.00</w:t>
            </w:r>
          </w:p>
        </w:tc>
        <w:tc>
          <w:tcPr>
            <w:tcW w:w="1330" w:type="dxa"/>
            <w:tcBorders>
              <w:top w:val="nil"/>
              <w:left w:val="nil"/>
              <w:right w:val="nil"/>
            </w:tcBorders>
          </w:tcPr>
          <w:p w14:paraId="3E41A366" w14:textId="77777777" w:rsidR="003C13B3" w:rsidRPr="00703164" w:rsidRDefault="003C13B3" w:rsidP="0058150D">
            <w:pPr>
              <w:jc w:val="right"/>
              <w:rPr>
                <w:sz w:val="22"/>
                <w:szCs w:val="22"/>
              </w:rPr>
            </w:pPr>
            <w:r w:rsidRPr="00703164">
              <w:rPr>
                <w:sz w:val="22"/>
                <w:szCs w:val="22"/>
              </w:rPr>
              <w:t>335,000.00</w:t>
            </w:r>
          </w:p>
        </w:tc>
      </w:tr>
      <w:tr w:rsidR="003C13B3" w:rsidRPr="00703164" w14:paraId="4B92A039" w14:textId="77777777" w:rsidTr="0058150D">
        <w:trPr>
          <w:trHeight w:val="315"/>
        </w:trPr>
        <w:tc>
          <w:tcPr>
            <w:tcW w:w="963" w:type="dxa"/>
            <w:tcBorders>
              <w:top w:val="nil"/>
              <w:left w:val="nil"/>
              <w:bottom w:val="nil"/>
              <w:right w:val="nil"/>
            </w:tcBorders>
            <w:shd w:val="clear" w:color="auto" w:fill="auto"/>
            <w:noWrap/>
            <w:vAlign w:val="bottom"/>
            <w:hideMark/>
          </w:tcPr>
          <w:p w14:paraId="15C672B1" w14:textId="77777777" w:rsidR="003C13B3" w:rsidRPr="00703164" w:rsidRDefault="003C13B3" w:rsidP="0058150D">
            <w:pPr>
              <w:jc w:val="right"/>
              <w:rPr>
                <w:sz w:val="22"/>
                <w:szCs w:val="22"/>
              </w:rPr>
            </w:pPr>
          </w:p>
        </w:tc>
        <w:tc>
          <w:tcPr>
            <w:tcW w:w="963" w:type="dxa"/>
            <w:gridSpan w:val="2"/>
            <w:tcBorders>
              <w:top w:val="nil"/>
              <w:left w:val="nil"/>
              <w:bottom w:val="nil"/>
              <w:right w:val="nil"/>
            </w:tcBorders>
            <w:shd w:val="clear" w:color="auto" w:fill="auto"/>
            <w:noWrap/>
            <w:vAlign w:val="bottom"/>
            <w:hideMark/>
          </w:tcPr>
          <w:p w14:paraId="792ABE73"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77D92CEC"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619D5058"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hideMark/>
          </w:tcPr>
          <w:p w14:paraId="6B202E7C" w14:textId="77777777" w:rsidR="003C13B3" w:rsidRPr="00703164" w:rsidRDefault="003C13B3" w:rsidP="0058150D">
            <w:pPr>
              <w:rPr>
                <w:sz w:val="22"/>
                <w:szCs w:val="22"/>
              </w:rPr>
            </w:pPr>
          </w:p>
        </w:tc>
        <w:tc>
          <w:tcPr>
            <w:tcW w:w="963" w:type="dxa"/>
            <w:tcBorders>
              <w:top w:val="nil"/>
              <w:left w:val="nil"/>
              <w:right w:val="nil"/>
            </w:tcBorders>
            <w:shd w:val="clear" w:color="auto" w:fill="auto"/>
            <w:noWrap/>
            <w:vAlign w:val="bottom"/>
            <w:hideMark/>
          </w:tcPr>
          <w:p w14:paraId="4CA4482D" w14:textId="77777777" w:rsidR="003C13B3" w:rsidRPr="00703164" w:rsidRDefault="003C13B3" w:rsidP="0058150D">
            <w:pPr>
              <w:rPr>
                <w:sz w:val="22"/>
                <w:szCs w:val="22"/>
              </w:rPr>
            </w:pPr>
          </w:p>
        </w:tc>
        <w:tc>
          <w:tcPr>
            <w:tcW w:w="976" w:type="dxa"/>
            <w:tcBorders>
              <w:top w:val="nil"/>
              <w:left w:val="nil"/>
              <w:right w:val="nil"/>
            </w:tcBorders>
            <w:shd w:val="clear" w:color="auto" w:fill="auto"/>
            <w:noWrap/>
            <w:vAlign w:val="bottom"/>
            <w:hideMark/>
          </w:tcPr>
          <w:p w14:paraId="5571CD60" w14:textId="77777777" w:rsidR="003C13B3" w:rsidRPr="00703164" w:rsidRDefault="003C13B3" w:rsidP="0058150D">
            <w:pPr>
              <w:rPr>
                <w:sz w:val="22"/>
                <w:szCs w:val="22"/>
              </w:rPr>
            </w:pPr>
          </w:p>
        </w:tc>
        <w:tc>
          <w:tcPr>
            <w:tcW w:w="1330" w:type="dxa"/>
            <w:tcBorders>
              <w:left w:val="nil"/>
              <w:bottom w:val="single" w:sz="4" w:space="0" w:color="auto"/>
              <w:right w:val="nil"/>
            </w:tcBorders>
          </w:tcPr>
          <w:p w14:paraId="09E0AC5A" w14:textId="77777777" w:rsidR="003C13B3" w:rsidRPr="00703164" w:rsidRDefault="003C13B3" w:rsidP="0058150D">
            <w:pPr>
              <w:jc w:val="right"/>
              <w:rPr>
                <w:sz w:val="22"/>
                <w:szCs w:val="22"/>
              </w:rPr>
            </w:pPr>
          </w:p>
        </w:tc>
        <w:tc>
          <w:tcPr>
            <w:tcW w:w="1330" w:type="dxa"/>
            <w:tcBorders>
              <w:left w:val="nil"/>
              <w:bottom w:val="single" w:sz="4" w:space="0" w:color="auto"/>
              <w:right w:val="nil"/>
            </w:tcBorders>
          </w:tcPr>
          <w:p w14:paraId="0B40AF52" w14:textId="77777777" w:rsidR="003C13B3" w:rsidRPr="00703164" w:rsidRDefault="003C13B3" w:rsidP="0058150D">
            <w:pPr>
              <w:jc w:val="right"/>
              <w:rPr>
                <w:sz w:val="22"/>
                <w:szCs w:val="22"/>
              </w:rPr>
            </w:pPr>
          </w:p>
        </w:tc>
      </w:tr>
      <w:tr w:rsidR="003C13B3" w:rsidRPr="00703164" w14:paraId="7A244723" w14:textId="77777777" w:rsidTr="006C5D09">
        <w:trPr>
          <w:trHeight w:val="315"/>
        </w:trPr>
        <w:tc>
          <w:tcPr>
            <w:tcW w:w="1926" w:type="dxa"/>
            <w:gridSpan w:val="3"/>
            <w:tcBorders>
              <w:top w:val="nil"/>
              <w:left w:val="nil"/>
              <w:bottom w:val="nil"/>
              <w:right w:val="nil"/>
            </w:tcBorders>
            <w:shd w:val="clear" w:color="auto" w:fill="auto"/>
            <w:noWrap/>
            <w:vAlign w:val="bottom"/>
          </w:tcPr>
          <w:p w14:paraId="531996D4" w14:textId="77777777" w:rsidR="003C13B3" w:rsidRPr="002122D7" w:rsidRDefault="003C13B3" w:rsidP="0058150D">
            <w:pPr>
              <w:rPr>
                <w:sz w:val="22"/>
                <w:szCs w:val="22"/>
              </w:rPr>
            </w:pPr>
            <w:r w:rsidRPr="002122D7">
              <w:rPr>
                <w:color w:val="000000"/>
                <w:sz w:val="22"/>
                <w:szCs w:val="22"/>
              </w:rPr>
              <w:t>Net assets</w:t>
            </w:r>
          </w:p>
        </w:tc>
        <w:tc>
          <w:tcPr>
            <w:tcW w:w="963" w:type="dxa"/>
            <w:tcBorders>
              <w:top w:val="nil"/>
              <w:left w:val="nil"/>
              <w:bottom w:val="nil"/>
              <w:right w:val="nil"/>
            </w:tcBorders>
            <w:shd w:val="clear" w:color="auto" w:fill="auto"/>
            <w:noWrap/>
            <w:vAlign w:val="bottom"/>
          </w:tcPr>
          <w:p w14:paraId="17BC20FA"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tcPr>
          <w:p w14:paraId="2749E81F" w14:textId="77777777" w:rsidR="003C13B3" w:rsidRPr="00703164" w:rsidRDefault="003C13B3" w:rsidP="0058150D">
            <w:pPr>
              <w:rPr>
                <w:sz w:val="22"/>
                <w:szCs w:val="22"/>
              </w:rPr>
            </w:pPr>
          </w:p>
        </w:tc>
        <w:tc>
          <w:tcPr>
            <w:tcW w:w="963" w:type="dxa"/>
            <w:tcBorders>
              <w:top w:val="nil"/>
              <w:left w:val="nil"/>
              <w:bottom w:val="nil"/>
              <w:right w:val="nil"/>
            </w:tcBorders>
            <w:shd w:val="clear" w:color="auto" w:fill="auto"/>
            <w:noWrap/>
            <w:vAlign w:val="bottom"/>
          </w:tcPr>
          <w:p w14:paraId="595AA3CF" w14:textId="77777777" w:rsidR="003C13B3" w:rsidRPr="00703164" w:rsidRDefault="003C13B3" w:rsidP="0058150D">
            <w:pPr>
              <w:rPr>
                <w:sz w:val="22"/>
                <w:szCs w:val="22"/>
              </w:rPr>
            </w:pPr>
          </w:p>
        </w:tc>
        <w:tc>
          <w:tcPr>
            <w:tcW w:w="963" w:type="dxa"/>
            <w:tcBorders>
              <w:left w:val="nil"/>
              <w:bottom w:val="nil"/>
              <w:right w:val="nil"/>
            </w:tcBorders>
            <w:shd w:val="clear" w:color="auto" w:fill="auto"/>
            <w:noWrap/>
            <w:vAlign w:val="bottom"/>
          </w:tcPr>
          <w:p w14:paraId="054B1F09" w14:textId="77777777" w:rsidR="003C13B3" w:rsidRPr="00703164" w:rsidRDefault="003C13B3" w:rsidP="0058150D">
            <w:pPr>
              <w:rPr>
                <w:sz w:val="22"/>
                <w:szCs w:val="22"/>
              </w:rPr>
            </w:pPr>
          </w:p>
        </w:tc>
        <w:tc>
          <w:tcPr>
            <w:tcW w:w="976" w:type="dxa"/>
            <w:tcBorders>
              <w:left w:val="nil"/>
              <w:bottom w:val="nil"/>
              <w:right w:val="nil"/>
            </w:tcBorders>
            <w:shd w:val="clear" w:color="auto" w:fill="auto"/>
            <w:noWrap/>
            <w:vAlign w:val="bottom"/>
          </w:tcPr>
          <w:p w14:paraId="2DF23FC9" w14:textId="77777777" w:rsidR="003C13B3" w:rsidRPr="002122D7" w:rsidRDefault="003C13B3" w:rsidP="0058150D">
            <w:pPr>
              <w:rPr>
                <w:sz w:val="22"/>
                <w:szCs w:val="22"/>
              </w:rPr>
            </w:pPr>
          </w:p>
        </w:tc>
        <w:tc>
          <w:tcPr>
            <w:tcW w:w="1330" w:type="dxa"/>
            <w:tcBorders>
              <w:top w:val="single" w:sz="4" w:space="0" w:color="auto"/>
              <w:left w:val="nil"/>
              <w:bottom w:val="double" w:sz="4" w:space="0" w:color="auto"/>
              <w:right w:val="nil"/>
            </w:tcBorders>
          </w:tcPr>
          <w:p w14:paraId="4185DF9B" w14:textId="77777777" w:rsidR="003C13B3" w:rsidRPr="002122D7" w:rsidRDefault="003C13B3" w:rsidP="0058150D">
            <w:pPr>
              <w:jc w:val="right"/>
              <w:rPr>
                <w:color w:val="000000"/>
                <w:sz w:val="22"/>
                <w:szCs w:val="22"/>
              </w:rPr>
            </w:pPr>
            <w:r>
              <w:rPr>
                <w:color w:val="000000"/>
                <w:sz w:val="22"/>
                <w:szCs w:val="22"/>
              </w:rPr>
              <w:t>£367,116.67</w:t>
            </w:r>
          </w:p>
        </w:tc>
        <w:tc>
          <w:tcPr>
            <w:tcW w:w="1330" w:type="dxa"/>
            <w:tcBorders>
              <w:top w:val="single" w:sz="4" w:space="0" w:color="auto"/>
              <w:left w:val="nil"/>
              <w:bottom w:val="double" w:sz="4" w:space="0" w:color="auto"/>
              <w:right w:val="nil"/>
            </w:tcBorders>
            <w:vAlign w:val="bottom"/>
          </w:tcPr>
          <w:p w14:paraId="47E01221" w14:textId="77777777" w:rsidR="003C13B3" w:rsidRPr="002122D7" w:rsidRDefault="003C13B3" w:rsidP="0058150D">
            <w:pPr>
              <w:jc w:val="right"/>
              <w:rPr>
                <w:sz w:val="22"/>
                <w:szCs w:val="22"/>
                <w:u w:val="single"/>
              </w:rPr>
            </w:pPr>
            <w:r w:rsidRPr="002122D7">
              <w:rPr>
                <w:color w:val="000000"/>
                <w:sz w:val="22"/>
                <w:szCs w:val="22"/>
              </w:rPr>
              <w:t>£341,493.37</w:t>
            </w:r>
          </w:p>
        </w:tc>
      </w:tr>
    </w:tbl>
    <w:p w14:paraId="0B80A241" w14:textId="60DD5D5F" w:rsidR="003C13B3" w:rsidRDefault="003C13B3" w:rsidP="00D44938">
      <w:pPr>
        <w:rPr>
          <w:sz w:val="24"/>
        </w:rPr>
      </w:pPr>
    </w:p>
    <w:p w14:paraId="13E03FFA" w14:textId="408D434F" w:rsidR="00336007" w:rsidRPr="00C6648A" w:rsidRDefault="00336007" w:rsidP="00336007">
      <w:pPr>
        <w:rPr>
          <w:b/>
          <w:snapToGrid w:val="0"/>
          <w:sz w:val="24"/>
        </w:rPr>
      </w:pPr>
      <w:r w:rsidRPr="00C6648A">
        <w:rPr>
          <w:b/>
          <w:snapToGrid w:val="0"/>
          <w:sz w:val="24"/>
        </w:rPr>
        <w:lastRenderedPageBreak/>
        <w:t>INDEPENDENT EXAMINER'S REPORT TO THE TRUSTEES OF</w:t>
      </w:r>
    </w:p>
    <w:p w14:paraId="1D0316F7" w14:textId="77777777" w:rsidR="00336007" w:rsidRPr="00C6648A" w:rsidRDefault="00336007" w:rsidP="00336007">
      <w:pPr>
        <w:rPr>
          <w:snapToGrid w:val="0"/>
          <w:sz w:val="24"/>
        </w:rPr>
      </w:pPr>
      <w:r w:rsidRPr="00C6648A">
        <w:rPr>
          <w:b/>
          <w:snapToGrid w:val="0"/>
          <w:sz w:val="24"/>
        </w:rPr>
        <w:t>THE CANCER OF UNKNOWN PRIMARY (CUP) FOUNDATION – JO’S FRIENDS</w:t>
      </w:r>
      <w:r w:rsidRPr="00C6648A">
        <w:rPr>
          <w:snapToGrid w:val="0"/>
          <w:sz w:val="24"/>
        </w:rPr>
        <w:t xml:space="preserve"> </w:t>
      </w:r>
    </w:p>
    <w:p w14:paraId="1A94BD9A" w14:textId="77777777" w:rsidR="00336007" w:rsidRPr="00C6648A" w:rsidRDefault="00336007" w:rsidP="00336007">
      <w:pPr>
        <w:rPr>
          <w:b/>
          <w:snapToGrid w:val="0"/>
          <w:sz w:val="24"/>
        </w:rPr>
      </w:pPr>
      <w:r w:rsidRPr="00C6648A">
        <w:rPr>
          <w:b/>
          <w:snapToGrid w:val="0"/>
          <w:sz w:val="24"/>
        </w:rPr>
        <w:t>Charity number 1119380</w:t>
      </w:r>
    </w:p>
    <w:p w14:paraId="573A7571" w14:textId="77777777" w:rsidR="00336007" w:rsidRPr="00C6648A" w:rsidRDefault="00336007" w:rsidP="00336007">
      <w:pPr>
        <w:rPr>
          <w:b/>
          <w:snapToGrid w:val="0"/>
          <w:sz w:val="24"/>
        </w:rPr>
      </w:pPr>
    </w:p>
    <w:p w14:paraId="78B8483D" w14:textId="1E84C4AF" w:rsidR="00336007" w:rsidRPr="00C6648A" w:rsidRDefault="00336007" w:rsidP="00336007">
      <w:pPr>
        <w:rPr>
          <w:snapToGrid w:val="0"/>
          <w:sz w:val="24"/>
        </w:rPr>
      </w:pPr>
      <w:r w:rsidRPr="00C6648A">
        <w:rPr>
          <w:snapToGrid w:val="0"/>
          <w:sz w:val="24"/>
        </w:rPr>
        <w:t>I report on the Receipts and Payments Account and the Statement of Assets and Liabilities of the Trust for the year ended 1</w:t>
      </w:r>
      <w:r w:rsidRPr="00C6648A">
        <w:rPr>
          <w:snapToGrid w:val="0"/>
          <w:sz w:val="24"/>
          <w:vertAlign w:val="superscript"/>
        </w:rPr>
        <w:t>st</w:t>
      </w:r>
      <w:r w:rsidR="00BA21BA" w:rsidRPr="00C6648A">
        <w:rPr>
          <w:snapToGrid w:val="0"/>
          <w:sz w:val="24"/>
        </w:rPr>
        <w:t xml:space="preserve"> October </w:t>
      </w:r>
      <w:r w:rsidR="00667843" w:rsidRPr="00C6648A">
        <w:rPr>
          <w:snapToGrid w:val="0"/>
          <w:sz w:val="24"/>
        </w:rPr>
        <w:t>20</w:t>
      </w:r>
      <w:r w:rsidR="00C218B7" w:rsidRPr="00C6648A">
        <w:rPr>
          <w:snapToGrid w:val="0"/>
          <w:sz w:val="24"/>
        </w:rPr>
        <w:t>2</w:t>
      </w:r>
      <w:r w:rsidR="00A24752" w:rsidRPr="00C6648A">
        <w:rPr>
          <w:snapToGrid w:val="0"/>
          <w:sz w:val="24"/>
        </w:rPr>
        <w:t>1</w:t>
      </w:r>
      <w:r w:rsidR="00782B99" w:rsidRPr="00C6648A">
        <w:rPr>
          <w:snapToGrid w:val="0"/>
          <w:sz w:val="24"/>
        </w:rPr>
        <w:t xml:space="preserve"> shown on page </w:t>
      </w:r>
      <w:r w:rsidR="00F3402D" w:rsidRPr="00C6648A">
        <w:rPr>
          <w:snapToGrid w:val="0"/>
          <w:sz w:val="24"/>
        </w:rPr>
        <w:t>1</w:t>
      </w:r>
      <w:r w:rsidR="00667843" w:rsidRPr="00C6648A">
        <w:rPr>
          <w:snapToGrid w:val="0"/>
          <w:sz w:val="24"/>
        </w:rPr>
        <w:t>5</w:t>
      </w:r>
      <w:r w:rsidRPr="00C6648A">
        <w:rPr>
          <w:snapToGrid w:val="0"/>
          <w:sz w:val="24"/>
        </w:rPr>
        <w:t>.</w:t>
      </w:r>
    </w:p>
    <w:p w14:paraId="50B84458" w14:textId="77777777" w:rsidR="00336007" w:rsidRPr="00C6648A" w:rsidRDefault="00336007" w:rsidP="00336007">
      <w:pPr>
        <w:rPr>
          <w:b/>
          <w:snapToGrid w:val="0"/>
          <w:sz w:val="24"/>
        </w:rPr>
      </w:pPr>
    </w:p>
    <w:p w14:paraId="4822CB4B" w14:textId="77777777" w:rsidR="00336007" w:rsidRPr="00C6648A" w:rsidRDefault="00336007" w:rsidP="00336007">
      <w:pPr>
        <w:rPr>
          <w:snapToGrid w:val="0"/>
          <w:sz w:val="24"/>
        </w:rPr>
      </w:pPr>
      <w:r w:rsidRPr="00C6648A">
        <w:rPr>
          <w:b/>
          <w:snapToGrid w:val="0"/>
          <w:sz w:val="24"/>
        </w:rPr>
        <w:t>Respective responsibilities of the trustees and the examiner</w:t>
      </w:r>
    </w:p>
    <w:p w14:paraId="79DDE897" w14:textId="77777777" w:rsidR="00336007" w:rsidRPr="00C6648A" w:rsidRDefault="00336007" w:rsidP="00336007">
      <w:pPr>
        <w:rPr>
          <w:snapToGrid w:val="0"/>
          <w:sz w:val="24"/>
        </w:rPr>
      </w:pPr>
    </w:p>
    <w:p w14:paraId="5130DBB8" w14:textId="77777777" w:rsidR="00336007" w:rsidRPr="00C6648A" w:rsidRDefault="00336007" w:rsidP="006B0DEE">
      <w:pPr>
        <w:jc w:val="both"/>
        <w:rPr>
          <w:snapToGrid w:val="0"/>
          <w:sz w:val="24"/>
        </w:rPr>
      </w:pPr>
      <w:r w:rsidRPr="00C6648A">
        <w:rPr>
          <w:snapToGrid w:val="0"/>
          <w:sz w:val="24"/>
        </w:rPr>
        <w:t>The charity’s trustees are responsible for the preparation of the accounts.</w:t>
      </w:r>
    </w:p>
    <w:p w14:paraId="5A6A0D37" w14:textId="77777777" w:rsidR="00336007" w:rsidRPr="00C6648A" w:rsidRDefault="00336007" w:rsidP="006B0DEE">
      <w:pPr>
        <w:numPr>
          <w:ilvl w:val="12"/>
          <w:numId w:val="0"/>
        </w:numPr>
        <w:jc w:val="both"/>
        <w:rPr>
          <w:rFonts w:cs="Arial"/>
          <w:sz w:val="24"/>
          <w:szCs w:val="22"/>
        </w:rPr>
      </w:pPr>
      <w:r w:rsidRPr="00C6648A">
        <w:rPr>
          <w:rFonts w:cs="Arial"/>
          <w:sz w:val="24"/>
          <w:szCs w:val="22"/>
        </w:rPr>
        <w:t xml:space="preserve">The charity's trustees consider that an audit is not required for this year under section 144(2) of the Charities Act 2011 and that an independent examination is needed.  </w:t>
      </w:r>
    </w:p>
    <w:p w14:paraId="3189DBFC" w14:textId="77777777" w:rsidR="00336007" w:rsidRPr="00C6648A" w:rsidRDefault="00336007" w:rsidP="006B0DEE">
      <w:pPr>
        <w:numPr>
          <w:ilvl w:val="12"/>
          <w:numId w:val="0"/>
        </w:numPr>
        <w:jc w:val="both"/>
        <w:rPr>
          <w:rFonts w:cs="Arial"/>
          <w:sz w:val="24"/>
          <w:szCs w:val="22"/>
        </w:rPr>
      </w:pPr>
      <w:r w:rsidRPr="00C6648A">
        <w:rPr>
          <w:rFonts w:cs="Arial"/>
          <w:sz w:val="24"/>
          <w:szCs w:val="22"/>
        </w:rPr>
        <w:t xml:space="preserve">It is my responsibility to: </w:t>
      </w:r>
    </w:p>
    <w:p w14:paraId="10C926B2" w14:textId="77777777" w:rsidR="00336007" w:rsidRPr="00C6648A" w:rsidRDefault="00336007" w:rsidP="006B0DEE">
      <w:pPr>
        <w:numPr>
          <w:ilvl w:val="0"/>
          <w:numId w:val="4"/>
        </w:numPr>
        <w:jc w:val="both"/>
        <w:rPr>
          <w:rFonts w:cs="Arial"/>
          <w:sz w:val="24"/>
          <w:szCs w:val="22"/>
        </w:rPr>
      </w:pPr>
      <w:r w:rsidRPr="00C6648A">
        <w:rPr>
          <w:rFonts w:cs="Arial"/>
          <w:sz w:val="24"/>
          <w:szCs w:val="22"/>
        </w:rPr>
        <w:t xml:space="preserve">examine the accounts under section 145 of the 2011 Act, </w:t>
      </w:r>
    </w:p>
    <w:p w14:paraId="0FDE2D78" w14:textId="77777777" w:rsidR="00336007" w:rsidRPr="00C6648A" w:rsidRDefault="00336007" w:rsidP="006B0DEE">
      <w:pPr>
        <w:numPr>
          <w:ilvl w:val="0"/>
          <w:numId w:val="4"/>
        </w:numPr>
        <w:jc w:val="both"/>
        <w:rPr>
          <w:rFonts w:cs="Arial"/>
          <w:sz w:val="24"/>
          <w:szCs w:val="22"/>
        </w:rPr>
      </w:pPr>
      <w:r w:rsidRPr="00C6648A">
        <w:rPr>
          <w:rFonts w:cs="Arial"/>
          <w:sz w:val="24"/>
          <w:szCs w:val="22"/>
        </w:rPr>
        <w:t xml:space="preserve">to follow the procedures laid down in the general Directions given by the Charity Commission (under section 145(5)(b) of the 2011 Act, and </w:t>
      </w:r>
    </w:p>
    <w:p w14:paraId="59830DEA" w14:textId="77777777" w:rsidR="00336007" w:rsidRPr="00C6648A" w:rsidRDefault="00336007" w:rsidP="006B0DEE">
      <w:pPr>
        <w:numPr>
          <w:ilvl w:val="0"/>
          <w:numId w:val="4"/>
        </w:numPr>
        <w:jc w:val="both"/>
        <w:rPr>
          <w:rFonts w:cs="Arial"/>
          <w:sz w:val="24"/>
          <w:szCs w:val="22"/>
        </w:rPr>
      </w:pPr>
      <w:r w:rsidRPr="00C6648A">
        <w:rPr>
          <w:rFonts w:cs="Arial"/>
          <w:sz w:val="24"/>
          <w:szCs w:val="22"/>
        </w:rPr>
        <w:t xml:space="preserve">to state whether </w:t>
      </w:r>
      <w:proofErr w:type="gramStart"/>
      <w:r w:rsidRPr="00C6648A">
        <w:rPr>
          <w:rFonts w:cs="Arial"/>
          <w:sz w:val="24"/>
          <w:szCs w:val="22"/>
        </w:rPr>
        <w:t>particular matters</w:t>
      </w:r>
      <w:proofErr w:type="gramEnd"/>
      <w:r w:rsidRPr="00C6648A">
        <w:rPr>
          <w:rFonts w:cs="Arial"/>
          <w:sz w:val="24"/>
          <w:szCs w:val="22"/>
        </w:rPr>
        <w:t xml:space="preserve"> have come to my attention.</w:t>
      </w:r>
    </w:p>
    <w:p w14:paraId="13B9A220" w14:textId="77777777" w:rsidR="00336007" w:rsidRPr="00C6648A" w:rsidRDefault="00336007" w:rsidP="00336007">
      <w:pPr>
        <w:rPr>
          <w:snapToGrid w:val="0"/>
          <w:sz w:val="24"/>
        </w:rPr>
      </w:pPr>
    </w:p>
    <w:p w14:paraId="538D707A" w14:textId="77777777" w:rsidR="00336007" w:rsidRPr="00C6648A" w:rsidRDefault="00336007" w:rsidP="00336007">
      <w:pPr>
        <w:rPr>
          <w:snapToGrid w:val="0"/>
          <w:sz w:val="24"/>
        </w:rPr>
      </w:pPr>
      <w:r w:rsidRPr="00C6648A">
        <w:rPr>
          <w:b/>
          <w:snapToGrid w:val="0"/>
          <w:sz w:val="24"/>
        </w:rPr>
        <w:t>Basis of independent examiner's report</w:t>
      </w:r>
    </w:p>
    <w:p w14:paraId="7420E3C4" w14:textId="77777777" w:rsidR="00336007" w:rsidRPr="00C6648A" w:rsidRDefault="00336007" w:rsidP="00336007">
      <w:pPr>
        <w:rPr>
          <w:snapToGrid w:val="0"/>
          <w:sz w:val="24"/>
        </w:rPr>
      </w:pPr>
    </w:p>
    <w:p w14:paraId="2CCEC22D" w14:textId="77777777" w:rsidR="00336007" w:rsidRPr="00C6648A" w:rsidRDefault="00336007" w:rsidP="006B0DEE">
      <w:pPr>
        <w:jc w:val="both"/>
        <w:rPr>
          <w:b/>
          <w:snapToGrid w:val="0"/>
          <w:sz w:val="24"/>
        </w:rPr>
      </w:pPr>
      <w:r w:rsidRPr="00C6648A">
        <w:rPr>
          <w:rFonts w:cs="Arial"/>
          <w:sz w:val="24"/>
          <w:szCs w:val="22"/>
        </w:rPr>
        <w:t xml:space="preserve">My examination was carried out in accordance with General Directions given by the Charity Commission.  An examination includes a review of the accounting records kept by the charity and a comparison of the accounts presented with those records.  It also includes consideration of any unusual items or disclosures in the </w:t>
      </w:r>
      <w:proofErr w:type="gramStart"/>
      <w:r w:rsidRPr="00C6648A">
        <w:rPr>
          <w:rFonts w:cs="Arial"/>
          <w:sz w:val="24"/>
          <w:szCs w:val="22"/>
        </w:rPr>
        <w:t>accounts, and</w:t>
      </w:r>
      <w:proofErr w:type="gramEnd"/>
      <w:r w:rsidRPr="00C6648A">
        <w:rPr>
          <w:rFonts w:cs="Arial"/>
          <w:sz w:val="24"/>
          <w:szCs w:val="22"/>
        </w:rPr>
        <w:t xml:space="preserve"> seeking explanations from the trustees concerning any such matters.  The procedures undertaken do not provide all the evidence that would be required in an audit, and consequently no opinion is given as to whether the accounts present a “true and fair” view and the report is limited to those matters set out in the statement below.</w:t>
      </w:r>
    </w:p>
    <w:p w14:paraId="12FC0873" w14:textId="77777777" w:rsidR="00336007" w:rsidRPr="00C6648A" w:rsidRDefault="00336007" w:rsidP="00336007">
      <w:pPr>
        <w:rPr>
          <w:b/>
          <w:snapToGrid w:val="0"/>
          <w:sz w:val="24"/>
        </w:rPr>
      </w:pPr>
    </w:p>
    <w:p w14:paraId="69DCDDEB" w14:textId="77777777" w:rsidR="00336007" w:rsidRPr="00C6648A" w:rsidRDefault="00336007" w:rsidP="00336007">
      <w:pPr>
        <w:rPr>
          <w:snapToGrid w:val="0"/>
          <w:sz w:val="24"/>
        </w:rPr>
      </w:pPr>
      <w:r w:rsidRPr="00C6648A">
        <w:rPr>
          <w:b/>
          <w:snapToGrid w:val="0"/>
          <w:sz w:val="24"/>
        </w:rPr>
        <w:t>Independent examiner's statement</w:t>
      </w:r>
    </w:p>
    <w:p w14:paraId="593A7EC6" w14:textId="77777777" w:rsidR="00336007" w:rsidRPr="00C6648A" w:rsidRDefault="00336007" w:rsidP="00336007">
      <w:pPr>
        <w:rPr>
          <w:snapToGrid w:val="0"/>
          <w:sz w:val="24"/>
        </w:rPr>
      </w:pPr>
    </w:p>
    <w:p w14:paraId="341E5C2E" w14:textId="77777777" w:rsidR="00495925" w:rsidRPr="00C6648A" w:rsidRDefault="00336007" w:rsidP="00336007">
      <w:pPr>
        <w:numPr>
          <w:ilvl w:val="12"/>
          <w:numId w:val="0"/>
        </w:numPr>
        <w:rPr>
          <w:rFonts w:cs="Arial"/>
          <w:sz w:val="24"/>
          <w:szCs w:val="22"/>
        </w:rPr>
      </w:pPr>
      <w:r w:rsidRPr="00C6648A">
        <w:rPr>
          <w:rFonts w:cs="Arial"/>
          <w:sz w:val="24"/>
          <w:szCs w:val="22"/>
        </w:rPr>
        <w:t>In connection with my examination, no matter has come to my attention</w:t>
      </w:r>
    </w:p>
    <w:p w14:paraId="0BC319EB" w14:textId="77777777" w:rsidR="00336007" w:rsidRPr="00C6648A" w:rsidRDefault="00336007" w:rsidP="00336007">
      <w:pPr>
        <w:numPr>
          <w:ilvl w:val="12"/>
          <w:numId w:val="0"/>
        </w:numPr>
        <w:rPr>
          <w:rFonts w:cs="Arial"/>
          <w:sz w:val="24"/>
          <w:szCs w:val="22"/>
        </w:rPr>
      </w:pPr>
    </w:p>
    <w:p w14:paraId="56C6119B" w14:textId="77777777" w:rsidR="00336007" w:rsidRPr="00C6648A" w:rsidRDefault="00336007" w:rsidP="006B0DEE">
      <w:pPr>
        <w:numPr>
          <w:ilvl w:val="12"/>
          <w:numId w:val="0"/>
        </w:numPr>
        <w:jc w:val="both"/>
        <w:rPr>
          <w:rFonts w:cs="Arial"/>
          <w:sz w:val="24"/>
          <w:szCs w:val="22"/>
        </w:rPr>
      </w:pPr>
      <w:r w:rsidRPr="00C6648A">
        <w:rPr>
          <w:rFonts w:cs="Arial"/>
          <w:sz w:val="24"/>
          <w:szCs w:val="22"/>
        </w:rPr>
        <w:t xml:space="preserve">1.   which gives me reasonable cause to believe that in, any material respect, the requirements: </w:t>
      </w:r>
    </w:p>
    <w:p w14:paraId="079E3ADB" w14:textId="77777777" w:rsidR="00336007" w:rsidRPr="00C6648A" w:rsidRDefault="00336007" w:rsidP="006B0DEE">
      <w:pPr>
        <w:numPr>
          <w:ilvl w:val="0"/>
          <w:numId w:val="4"/>
        </w:numPr>
        <w:tabs>
          <w:tab w:val="left" w:pos="3828"/>
        </w:tabs>
        <w:ind w:left="643"/>
        <w:jc w:val="both"/>
        <w:rPr>
          <w:rFonts w:cs="Arial"/>
          <w:sz w:val="24"/>
          <w:szCs w:val="22"/>
        </w:rPr>
      </w:pPr>
      <w:r w:rsidRPr="00C6648A">
        <w:rPr>
          <w:rFonts w:cs="Arial"/>
          <w:sz w:val="24"/>
          <w:szCs w:val="22"/>
        </w:rPr>
        <w:t xml:space="preserve">to keep proper accounting records in accordance with section 130 of the 2011 </w:t>
      </w:r>
      <w:proofErr w:type="gramStart"/>
      <w:r w:rsidRPr="00C6648A">
        <w:rPr>
          <w:rFonts w:cs="Arial"/>
          <w:sz w:val="24"/>
          <w:szCs w:val="22"/>
        </w:rPr>
        <w:t>Act;</w:t>
      </w:r>
      <w:proofErr w:type="gramEnd"/>
      <w:r w:rsidRPr="00C6648A">
        <w:rPr>
          <w:rFonts w:cs="Arial"/>
          <w:sz w:val="24"/>
          <w:szCs w:val="22"/>
        </w:rPr>
        <w:t xml:space="preserve"> and </w:t>
      </w:r>
    </w:p>
    <w:p w14:paraId="5C44AB57" w14:textId="69799180" w:rsidR="00336007" w:rsidRPr="00C6648A" w:rsidRDefault="00336007" w:rsidP="006B0DEE">
      <w:pPr>
        <w:numPr>
          <w:ilvl w:val="0"/>
          <w:numId w:val="4"/>
        </w:numPr>
        <w:tabs>
          <w:tab w:val="left" w:pos="3828"/>
        </w:tabs>
        <w:ind w:left="643"/>
        <w:jc w:val="both"/>
        <w:rPr>
          <w:rFonts w:cs="Arial"/>
          <w:sz w:val="24"/>
          <w:szCs w:val="22"/>
        </w:rPr>
      </w:pPr>
      <w:r w:rsidRPr="00C6648A">
        <w:rPr>
          <w:rFonts w:cs="Arial"/>
          <w:sz w:val="24"/>
          <w:szCs w:val="22"/>
        </w:rPr>
        <w:t xml:space="preserve">to prepare accounts which accord with the accounting records and comply with the accounting requirements of the 2011 Act have not been </w:t>
      </w:r>
      <w:proofErr w:type="gramStart"/>
      <w:r w:rsidRPr="00C6648A">
        <w:rPr>
          <w:rFonts w:cs="Arial"/>
          <w:sz w:val="24"/>
          <w:szCs w:val="22"/>
        </w:rPr>
        <w:t>met;</w:t>
      </w:r>
      <w:proofErr w:type="gramEnd"/>
      <w:r w:rsidRPr="00C6648A">
        <w:rPr>
          <w:rFonts w:cs="Arial"/>
          <w:sz w:val="24"/>
          <w:szCs w:val="22"/>
        </w:rPr>
        <w:t xml:space="preserve"> or </w:t>
      </w:r>
    </w:p>
    <w:p w14:paraId="516E02E5" w14:textId="77777777" w:rsidR="00336007" w:rsidRPr="00C6648A" w:rsidRDefault="00336007" w:rsidP="006B0DEE">
      <w:pPr>
        <w:spacing w:before="120" w:after="120"/>
        <w:jc w:val="both"/>
        <w:rPr>
          <w:rFonts w:cs="Arial"/>
          <w:sz w:val="24"/>
          <w:szCs w:val="22"/>
        </w:rPr>
      </w:pPr>
      <w:r w:rsidRPr="00C6648A">
        <w:rPr>
          <w:rFonts w:cs="Arial"/>
          <w:sz w:val="24"/>
          <w:szCs w:val="22"/>
        </w:rPr>
        <w:t xml:space="preserve">2.  to which, in my opinion, attention should be drawn </w:t>
      </w:r>
      <w:proofErr w:type="gramStart"/>
      <w:r w:rsidRPr="00C6648A">
        <w:rPr>
          <w:rFonts w:cs="Arial"/>
          <w:sz w:val="24"/>
          <w:szCs w:val="22"/>
        </w:rPr>
        <w:t>in order to</w:t>
      </w:r>
      <w:proofErr w:type="gramEnd"/>
      <w:r w:rsidRPr="00C6648A">
        <w:rPr>
          <w:rFonts w:cs="Arial"/>
          <w:sz w:val="24"/>
          <w:szCs w:val="22"/>
        </w:rPr>
        <w:t xml:space="preserve"> enable a proper understanding of the accounts to be reached.</w:t>
      </w:r>
    </w:p>
    <w:p w14:paraId="0471E050" w14:textId="77777777" w:rsidR="00336007" w:rsidRPr="00C6648A" w:rsidRDefault="00336007" w:rsidP="00336007">
      <w:pPr>
        <w:rPr>
          <w:snapToGrid w:val="0"/>
          <w:sz w:val="24"/>
        </w:rPr>
      </w:pPr>
    </w:p>
    <w:p w14:paraId="1FB71DBA" w14:textId="77777777" w:rsidR="00336007" w:rsidRPr="00C6648A" w:rsidRDefault="00336007" w:rsidP="00336007">
      <w:pPr>
        <w:rPr>
          <w:snapToGrid w:val="0"/>
          <w:sz w:val="24"/>
        </w:rPr>
      </w:pPr>
      <w:r w:rsidRPr="00C6648A">
        <w:rPr>
          <w:snapToGrid w:val="0"/>
          <w:sz w:val="24"/>
        </w:rPr>
        <w:t>J.R.</w:t>
      </w:r>
      <w:r w:rsidR="00C94D85" w:rsidRPr="00C6648A">
        <w:rPr>
          <w:snapToGrid w:val="0"/>
          <w:sz w:val="24"/>
        </w:rPr>
        <w:t xml:space="preserve"> </w:t>
      </w:r>
      <w:r w:rsidRPr="00C6648A">
        <w:rPr>
          <w:snapToGrid w:val="0"/>
          <w:sz w:val="24"/>
        </w:rPr>
        <w:t>Newnham F.C.A.</w:t>
      </w:r>
    </w:p>
    <w:p w14:paraId="4EFC390B" w14:textId="77777777" w:rsidR="00336007" w:rsidRPr="00C6648A" w:rsidRDefault="00336007" w:rsidP="00336007">
      <w:pPr>
        <w:rPr>
          <w:snapToGrid w:val="0"/>
          <w:sz w:val="24"/>
        </w:rPr>
      </w:pPr>
      <w:r w:rsidRPr="00C6648A">
        <w:rPr>
          <w:snapToGrid w:val="0"/>
          <w:sz w:val="24"/>
        </w:rPr>
        <w:t>Lawn Cottage, Portsmouth Road,</w:t>
      </w:r>
    </w:p>
    <w:p w14:paraId="3D2537FC" w14:textId="77777777" w:rsidR="00336007" w:rsidRPr="00C6648A" w:rsidRDefault="00336007" w:rsidP="00336007">
      <w:pPr>
        <w:rPr>
          <w:snapToGrid w:val="0"/>
          <w:sz w:val="24"/>
        </w:rPr>
      </w:pPr>
      <w:r w:rsidRPr="00C6648A">
        <w:rPr>
          <w:snapToGrid w:val="0"/>
          <w:sz w:val="24"/>
        </w:rPr>
        <w:t>Milford, Surrey.</w:t>
      </w:r>
    </w:p>
    <w:p w14:paraId="57E181FB" w14:textId="77777777" w:rsidR="00C64C7A" w:rsidRPr="00C6648A" w:rsidRDefault="00336007" w:rsidP="00336007">
      <w:pPr>
        <w:rPr>
          <w:snapToGrid w:val="0"/>
          <w:sz w:val="24"/>
        </w:rPr>
      </w:pPr>
      <w:r w:rsidRPr="00C6648A">
        <w:rPr>
          <w:snapToGrid w:val="0"/>
          <w:sz w:val="24"/>
        </w:rPr>
        <w:t>GU8 5HZ</w:t>
      </w:r>
    </w:p>
    <w:sectPr w:rsidR="00C64C7A" w:rsidRPr="00C6648A" w:rsidSect="00B54E02">
      <w:headerReference w:type="even" r:id="rId22"/>
      <w:headerReference w:type="default" r:id="rId23"/>
      <w:footerReference w:type="default" r:id="rId24"/>
      <w:headerReference w:type="first" r:id="rId25"/>
      <w:type w:val="continuous"/>
      <w:pgSz w:w="12240" w:h="15840"/>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3BC29" w14:textId="77777777" w:rsidR="00561202" w:rsidRDefault="00561202">
      <w:r>
        <w:separator/>
      </w:r>
    </w:p>
  </w:endnote>
  <w:endnote w:type="continuationSeparator" w:id="0">
    <w:p w14:paraId="5ADB7C7A" w14:textId="77777777" w:rsidR="00561202" w:rsidRDefault="0056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E91D2" w14:textId="77777777" w:rsidR="00011A2C" w:rsidRDefault="00011A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6D0EA4" w14:textId="77777777" w:rsidR="00011A2C" w:rsidRDefault="00011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225638"/>
      <w:docPartObj>
        <w:docPartGallery w:val="Page Numbers (Bottom of Page)"/>
        <w:docPartUnique/>
      </w:docPartObj>
    </w:sdtPr>
    <w:sdtEndPr>
      <w:rPr>
        <w:noProof/>
      </w:rPr>
    </w:sdtEndPr>
    <w:sdtContent>
      <w:p w14:paraId="503FB115" w14:textId="6682E8BF" w:rsidR="00DC276D" w:rsidRDefault="00DC27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470432" w14:textId="77777777" w:rsidR="00011A2C" w:rsidRDefault="00011A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3923157"/>
      <w:docPartObj>
        <w:docPartGallery w:val="Page Numbers (Bottom of Page)"/>
        <w:docPartUnique/>
      </w:docPartObj>
    </w:sdtPr>
    <w:sdtEndPr>
      <w:rPr>
        <w:noProof/>
      </w:rPr>
    </w:sdtEndPr>
    <w:sdtContent>
      <w:p w14:paraId="1A39F1F2" w14:textId="2B1BD8E1" w:rsidR="000A2BC7" w:rsidRDefault="000A2BC7">
        <w:pPr>
          <w:pStyle w:val="Footer"/>
          <w:jc w:val="center"/>
        </w:pPr>
        <w:r>
          <w:fldChar w:fldCharType="begin"/>
        </w:r>
        <w:r>
          <w:instrText xml:space="preserve"> PAGE   \* MERGEFORMAT </w:instrText>
        </w:r>
        <w:r>
          <w:fldChar w:fldCharType="separate"/>
        </w:r>
        <w:r>
          <w:rPr>
            <w:noProof/>
          </w:rPr>
          <w:t>2</w:t>
        </w:r>
        <w:r>
          <w:rPr>
            <w:noProof/>
          </w:rPr>
          <w:fldChar w:fldCharType="end"/>
        </w:r>
        <w:r w:rsidR="0016470A">
          <w:rPr>
            <w:noProof/>
          </w:rPr>
          <w:t xml:space="preserve"> of 1</w:t>
        </w:r>
        <w:r w:rsidR="00DC276D">
          <w:rPr>
            <w:noProof/>
          </w:rPr>
          <w:t>7</w:t>
        </w:r>
      </w:p>
    </w:sdtContent>
  </w:sdt>
  <w:p w14:paraId="6F2F1028" w14:textId="77777777" w:rsidR="00011A2C" w:rsidRPr="000C76C8" w:rsidRDefault="00011A2C" w:rsidP="000C76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76770" w14:textId="77777777" w:rsidR="00561202" w:rsidRDefault="00561202">
      <w:r>
        <w:separator/>
      </w:r>
    </w:p>
  </w:footnote>
  <w:footnote w:type="continuationSeparator" w:id="0">
    <w:p w14:paraId="7ED155B1" w14:textId="77777777" w:rsidR="00561202" w:rsidRDefault="00561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3219" w14:textId="77777777" w:rsidR="00011A2C" w:rsidRDefault="00011A2C">
    <w:pPr>
      <w:pStyle w:val="Header"/>
    </w:pPr>
    <w:r>
      <w:rPr>
        <w:noProof/>
      </w:rPr>
      <mc:AlternateContent>
        <mc:Choice Requires="wps">
          <w:drawing>
            <wp:anchor distT="0" distB="0" distL="114300" distR="114300" simplePos="0" relativeHeight="251657216" behindDoc="1" locked="0" layoutInCell="0" allowOverlap="1" wp14:anchorId="41A489EC" wp14:editId="604C0D48">
              <wp:simplePos x="0" y="0"/>
              <wp:positionH relativeFrom="margin">
                <wp:align>center</wp:align>
              </wp:positionH>
              <wp:positionV relativeFrom="margin">
                <wp:align>center</wp:align>
              </wp:positionV>
              <wp:extent cx="6446520" cy="2578100"/>
              <wp:effectExtent l="0" t="0" r="0" b="0"/>
              <wp:wrapNone/>
              <wp:docPr id="4"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6A5F946" w14:textId="77777777" w:rsidR="00011A2C" w:rsidRDefault="00011A2C" w:rsidP="00E8116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A489EC" id="_x0000_t202" coordsize="21600,21600" o:spt="202" path="m,l,21600r21600,l21600,xe">
              <v:stroke joinstyle="miter"/>
              <v:path gradientshapeok="t" o:connecttype="rect"/>
            </v:shapetype>
            <v:shape id="WordArt 16" o:spid="_x0000_s1029" type="#_x0000_t202" style="position:absolute;margin-left:0;margin-top:0;width:507.6pt;height:203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" o:allowincell="f" filled="f" stroked="f">
              <v:stroke joinstyle="round"/>
              <o:lock v:ext="edit" shapetype="t"/>
              <v:textbox style="mso-fit-shape-to-text:t">
                <w:txbxContent>
                  <w:p w14:paraId="16A5F946" w14:textId="77777777" w:rsidR="00011A2C" w:rsidRDefault="00011A2C" w:rsidP="00E8116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7793" w14:textId="19495723" w:rsidR="00011A2C" w:rsidRDefault="00011A2C" w:rsidP="00236C20">
    <w:pPr>
      <w:tabs>
        <w:tab w:val="right" w:pos="10206"/>
      </w:tabs>
      <w:jc w:val="right"/>
      <w:rPr>
        <w:sz w:val="18"/>
      </w:rPr>
    </w:pPr>
    <w:r>
      <w:rPr>
        <w:sz w:val="18"/>
      </w:rPr>
      <w:t xml:space="preserve">@ </w:t>
    </w:r>
    <w:r w:rsidR="00E15CC1">
      <w:rPr>
        <w:sz w:val="18"/>
      </w:rPr>
      <w:t>1</w:t>
    </w:r>
    <w:r w:rsidR="00307EDC">
      <w:rPr>
        <w:sz w:val="18"/>
      </w:rPr>
      <w:t>8</w:t>
    </w:r>
    <w:r w:rsidR="00E40E4C">
      <w:rPr>
        <w:sz w:val="18"/>
      </w:rPr>
      <w:t xml:space="preserve"> Nov</w:t>
    </w:r>
    <w:r w:rsidR="00892ED7">
      <w:rPr>
        <w:sz w:val="18"/>
      </w:rPr>
      <w:t xml:space="preserve"> 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899E4" w14:textId="77777777" w:rsidR="00011A2C" w:rsidRDefault="00011A2C">
    <w:pPr>
      <w:pStyle w:val="Header"/>
    </w:pPr>
    <w:r>
      <w:rPr>
        <w:noProof/>
      </w:rPr>
      <mc:AlternateContent>
        <mc:Choice Requires="wps">
          <w:drawing>
            <wp:anchor distT="0" distB="0" distL="114300" distR="114300" simplePos="0" relativeHeight="251656192" behindDoc="1" locked="0" layoutInCell="0" allowOverlap="1" wp14:anchorId="60A6683C" wp14:editId="6AF9A0E8">
              <wp:simplePos x="0" y="0"/>
              <wp:positionH relativeFrom="margin">
                <wp:align>center</wp:align>
              </wp:positionH>
              <wp:positionV relativeFrom="margin">
                <wp:align>center</wp:align>
              </wp:positionV>
              <wp:extent cx="6446520" cy="2578100"/>
              <wp:effectExtent l="0" t="0" r="0" b="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D60778" w14:textId="77777777" w:rsidR="00011A2C" w:rsidRDefault="00011A2C" w:rsidP="00E8116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A6683C" id="_x0000_t202" coordsize="21600,21600" o:spt="202" path="m,l,21600r21600,l21600,xe">
              <v:stroke joinstyle="miter"/>
              <v:path gradientshapeok="t" o:connecttype="rect"/>
            </v:shapetype>
            <v:shape id="WordArt 15" o:spid="_x0000_s1030" type="#_x0000_t202" style="position:absolute;margin-left:0;margin-top:0;width:507.6pt;height:203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" o:allowincell="f" filled="f" stroked="f">
              <v:stroke joinstyle="round"/>
              <o:lock v:ext="edit" shapetype="t"/>
              <v:textbox style="mso-fit-shape-to-text:t">
                <w:txbxContent>
                  <w:p w14:paraId="7BD60778" w14:textId="77777777" w:rsidR="00011A2C" w:rsidRDefault="00011A2C" w:rsidP="00E8116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653F" w14:textId="77777777" w:rsidR="00011A2C" w:rsidRDefault="00011A2C">
    <w:pPr>
      <w:pStyle w:val="Header"/>
    </w:pPr>
    <w:r>
      <w:rPr>
        <w:noProof/>
      </w:rPr>
      <mc:AlternateContent>
        <mc:Choice Requires="wps">
          <w:drawing>
            <wp:anchor distT="0" distB="0" distL="114300" distR="114300" simplePos="0" relativeHeight="251659264" behindDoc="1" locked="0" layoutInCell="0" allowOverlap="1" wp14:anchorId="059EDFB1" wp14:editId="3AF84312">
              <wp:simplePos x="0" y="0"/>
              <wp:positionH relativeFrom="margin">
                <wp:align>center</wp:align>
              </wp:positionH>
              <wp:positionV relativeFrom="margin">
                <wp:align>center</wp:align>
              </wp:positionV>
              <wp:extent cx="6446520" cy="2578100"/>
              <wp:effectExtent l="0" t="0" r="0" b="0"/>
              <wp:wrapNone/>
              <wp:docPr id="2"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923824" w14:textId="77777777" w:rsidR="00011A2C" w:rsidRDefault="00011A2C" w:rsidP="00E8116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9EDFB1" id="_x0000_t202" coordsize="21600,21600" o:spt="202" path="m,l,21600r21600,l21600,xe">
              <v:stroke joinstyle="miter"/>
              <v:path gradientshapeok="t" o:connecttype="rect"/>
            </v:shapetype>
            <v:shape id="WordArt 22" o:spid="_x0000_s1031" type="#_x0000_t202" style="position:absolute;margin-left:0;margin-top:0;width:507.6pt;height:20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" o:allowincell="f" filled="f" stroked="f">
              <v:stroke joinstyle="round"/>
              <o:lock v:ext="edit" shapetype="t"/>
              <v:textbox style="mso-fit-shape-to-text:t">
                <w:txbxContent>
                  <w:p w14:paraId="02923824" w14:textId="77777777" w:rsidR="00011A2C" w:rsidRDefault="00011A2C" w:rsidP="00E8116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D926D" w14:textId="39FE0595" w:rsidR="00011A2C" w:rsidRPr="00917DF0" w:rsidRDefault="00011A2C" w:rsidP="00917DF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3038" w14:textId="77777777" w:rsidR="00011A2C" w:rsidRDefault="00011A2C">
    <w:pPr>
      <w:pStyle w:val="Header"/>
    </w:pPr>
    <w:r>
      <w:rPr>
        <w:noProof/>
      </w:rPr>
      <mc:AlternateContent>
        <mc:Choice Requires="wps">
          <w:drawing>
            <wp:anchor distT="0" distB="0" distL="114300" distR="114300" simplePos="0" relativeHeight="251658240" behindDoc="1" locked="0" layoutInCell="0" allowOverlap="1" wp14:anchorId="6131E51A" wp14:editId="522EEEEF">
              <wp:simplePos x="0" y="0"/>
              <wp:positionH relativeFrom="margin">
                <wp:align>center</wp:align>
              </wp:positionH>
              <wp:positionV relativeFrom="margin">
                <wp:align>center</wp:align>
              </wp:positionV>
              <wp:extent cx="6446520" cy="2578100"/>
              <wp:effectExtent l="0" t="0" r="0" b="0"/>
              <wp:wrapNone/>
              <wp:docPr id="1"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39EB75" w14:textId="77777777" w:rsidR="00011A2C" w:rsidRDefault="00011A2C" w:rsidP="00E8116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31E51A" id="_x0000_t202" coordsize="21600,21600" o:spt="202" path="m,l,21600r21600,l21600,xe">
              <v:stroke joinstyle="miter"/>
              <v:path gradientshapeok="t" o:connecttype="rect"/>
            </v:shapetype>
            <v:shape id="WordArt 21" o:spid="_x0000_s1032" type="#_x0000_t202" style="position:absolute;margin-left:0;margin-top:0;width:507.6pt;height:203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" o:allowincell="f" filled="f" stroked="f">
              <v:stroke joinstyle="round"/>
              <o:lock v:ext="edit" shapetype="t"/>
              <v:textbox style="mso-fit-shape-to-text:t">
                <w:txbxContent>
                  <w:p w14:paraId="6039EB75" w14:textId="77777777" w:rsidR="00011A2C" w:rsidRDefault="00011A2C" w:rsidP="00E81161">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17FD5"/>
    <w:multiLevelType w:val="hybridMultilevel"/>
    <w:tmpl w:val="E46A4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2523CBD"/>
    <w:multiLevelType w:val="hybridMultilevel"/>
    <w:tmpl w:val="B8E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D374A"/>
    <w:multiLevelType w:val="hybridMultilevel"/>
    <w:tmpl w:val="2020D0F6"/>
    <w:lvl w:ilvl="0" w:tplc="11CC0968">
      <w:start w:val="1"/>
      <w:numFmt w:val="bullet"/>
      <w:lvlText w:val=""/>
      <w:lvlJc w:val="left"/>
      <w:pPr>
        <w:ind w:left="150" w:hanging="360"/>
      </w:pPr>
      <w:rPr>
        <w:rFonts w:ascii="Symbol" w:hAnsi="Symbol" w:hint="default"/>
      </w:rPr>
    </w:lvl>
    <w:lvl w:ilvl="1" w:tplc="3F482E1C" w:tentative="1">
      <w:start w:val="1"/>
      <w:numFmt w:val="bullet"/>
      <w:lvlText w:val="o"/>
      <w:lvlJc w:val="left"/>
      <w:pPr>
        <w:ind w:left="870" w:hanging="360"/>
      </w:pPr>
      <w:rPr>
        <w:rFonts w:ascii="Courier New" w:hAnsi="Courier New" w:cs="Wingdings" w:hint="default"/>
      </w:rPr>
    </w:lvl>
    <w:lvl w:ilvl="2" w:tplc="61AEA9A0" w:tentative="1">
      <w:start w:val="1"/>
      <w:numFmt w:val="bullet"/>
      <w:lvlText w:val=""/>
      <w:lvlJc w:val="left"/>
      <w:pPr>
        <w:ind w:left="1590" w:hanging="360"/>
      </w:pPr>
      <w:rPr>
        <w:rFonts w:ascii="Wingdings" w:hAnsi="Wingdings" w:hint="default"/>
      </w:rPr>
    </w:lvl>
    <w:lvl w:ilvl="3" w:tplc="EFD07DA2" w:tentative="1">
      <w:start w:val="1"/>
      <w:numFmt w:val="bullet"/>
      <w:lvlText w:val=""/>
      <w:lvlJc w:val="left"/>
      <w:pPr>
        <w:ind w:left="2310" w:hanging="360"/>
      </w:pPr>
      <w:rPr>
        <w:rFonts w:ascii="Symbol" w:hAnsi="Symbol" w:hint="default"/>
      </w:rPr>
    </w:lvl>
    <w:lvl w:ilvl="4" w:tplc="36F0FAE0" w:tentative="1">
      <w:start w:val="1"/>
      <w:numFmt w:val="bullet"/>
      <w:lvlText w:val="o"/>
      <w:lvlJc w:val="left"/>
      <w:pPr>
        <w:ind w:left="3030" w:hanging="360"/>
      </w:pPr>
      <w:rPr>
        <w:rFonts w:ascii="Courier New" w:hAnsi="Courier New" w:cs="Wingdings" w:hint="default"/>
      </w:rPr>
    </w:lvl>
    <w:lvl w:ilvl="5" w:tplc="02F499E0" w:tentative="1">
      <w:start w:val="1"/>
      <w:numFmt w:val="bullet"/>
      <w:lvlText w:val=""/>
      <w:lvlJc w:val="left"/>
      <w:pPr>
        <w:ind w:left="3750" w:hanging="360"/>
      </w:pPr>
      <w:rPr>
        <w:rFonts w:ascii="Wingdings" w:hAnsi="Wingdings" w:hint="default"/>
      </w:rPr>
    </w:lvl>
    <w:lvl w:ilvl="6" w:tplc="8D30D950" w:tentative="1">
      <w:start w:val="1"/>
      <w:numFmt w:val="bullet"/>
      <w:lvlText w:val=""/>
      <w:lvlJc w:val="left"/>
      <w:pPr>
        <w:ind w:left="4470" w:hanging="360"/>
      </w:pPr>
      <w:rPr>
        <w:rFonts w:ascii="Symbol" w:hAnsi="Symbol" w:hint="default"/>
      </w:rPr>
    </w:lvl>
    <w:lvl w:ilvl="7" w:tplc="6246A5F6" w:tentative="1">
      <w:start w:val="1"/>
      <w:numFmt w:val="bullet"/>
      <w:lvlText w:val="o"/>
      <w:lvlJc w:val="left"/>
      <w:pPr>
        <w:ind w:left="5190" w:hanging="360"/>
      </w:pPr>
      <w:rPr>
        <w:rFonts w:ascii="Courier New" w:hAnsi="Courier New" w:cs="Wingdings" w:hint="default"/>
      </w:rPr>
    </w:lvl>
    <w:lvl w:ilvl="8" w:tplc="77124986" w:tentative="1">
      <w:start w:val="1"/>
      <w:numFmt w:val="bullet"/>
      <w:lvlText w:val=""/>
      <w:lvlJc w:val="left"/>
      <w:pPr>
        <w:ind w:left="5910" w:hanging="360"/>
      </w:pPr>
      <w:rPr>
        <w:rFonts w:ascii="Wingdings" w:hAnsi="Wingdings" w:hint="default"/>
      </w:rPr>
    </w:lvl>
  </w:abstractNum>
  <w:abstractNum w:abstractNumId="4" w15:restartNumberingAfterBreak="0">
    <w:nsid w:val="0B963427"/>
    <w:multiLevelType w:val="hybridMultilevel"/>
    <w:tmpl w:val="15303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068FD"/>
    <w:multiLevelType w:val="multilevel"/>
    <w:tmpl w:val="E154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964E3"/>
    <w:multiLevelType w:val="hybridMultilevel"/>
    <w:tmpl w:val="47F26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437DD9"/>
    <w:multiLevelType w:val="hybridMultilevel"/>
    <w:tmpl w:val="A64402DE"/>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8" w15:restartNumberingAfterBreak="0">
    <w:nsid w:val="33E7609F"/>
    <w:multiLevelType w:val="hybridMultilevel"/>
    <w:tmpl w:val="EDEE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704D24"/>
    <w:multiLevelType w:val="hybridMultilevel"/>
    <w:tmpl w:val="06D0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7632B"/>
    <w:multiLevelType w:val="hybridMultilevel"/>
    <w:tmpl w:val="5AA2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2F1970"/>
    <w:multiLevelType w:val="hybridMultilevel"/>
    <w:tmpl w:val="39A4A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875E8"/>
    <w:multiLevelType w:val="multilevel"/>
    <w:tmpl w:val="DACA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100F5F"/>
    <w:multiLevelType w:val="hybridMultilevel"/>
    <w:tmpl w:val="404AB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2B0746"/>
    <w:multiLevelType w:val="hybridMultilevel"/>
    <w:tmpl w:val="8D0EC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B23B53"/>
    <w:multiLevelType w:val="hybridMultilevel"/>
    <w:tmpl w:val="20F6C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8C71C8"/>
    <w:multiLevelType w:val="multilevel"/>
    <w:tmpl w:val="C026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94298D"/>
    <w:multiLevelType w:val="hybridMultilevel"/>
    <w:tmpl w:val="9822BA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12"/>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0"/>
  </w:num>
  <w:num w:numId="6">
    <w:abstractNumId w:val="14"/>
  </w:num>
  <w:num w:numId="7">
    <w:abstractNumId w:val="9"/>
  </w:num>
  <w:num w:numId="8">
    <w:abstractNumId w:val="13"/>
  </w:num>
  <w:num w:numId="9">
    <w:abstractNumId w:val="4"/>
  </w:num>
  <w:num w:numId="10">
    <w:abstractNumId w:val="8"/>
  </w:num>
  <w:num w:numId="11">
    <w:abstractNumId w:val="3"/>
  </w:num>
  <w:num w:numId="12">
    <w:abstractNumId w:val="17"/>
  </w:num>
  <w:num w:numId="13">
    <w:abstractNumId w:val="1"/>
  </w:num>
  <w:num w:numId="14">
    <w:abstractNumId w:val="16"/>
  </w:num>
  <w:num w:numId="15">
    <w:abstractNumId w:val="5"/>
  </w:num>
  <w:num w:numId="16">
    <w:abstractNumId w:val="6"/>
  </w:num>
  <w:num w:numId="17">
    <w:abstractNumId w:val="11"/>
  </w:num>
  <w:num w:numId="1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B57"/>
    <w:rsid w:val="00000B9B"/>
    <w:rsid w:val="0000357C"/>
    <w:rsid w:val="000038BC"/>
    <w:rsid w:val="00005725"/>
    <w:rsid w:val="00005BEB"/>
    <w:rsid w:val="00010CE1"/>
    <w:rsid w:val="00011A2C"/>
    <w:rsid w:val="00014298"/>
    <w:rsid w:val="00014D44"/>
    <w:rsid w:val="00014E4B"/>
    <w:rsid w:val="00016946"/>
    <w:rsid w:val="00016ABE"/>
    <w:rsid w:val="00020398"/>
    <w:rsid w:val="000217B9"/>
    <w:rsid w:val="00021939"/>
    <w:rsid w:val="00022DD4"/>
    <w:rsid w:val="00024616"/>
    <w:rsid w:val="0002774C"/>
    <w:rsid w:val="00031518"/>
    <w:rsid w:val="00032131"/>
    <w:rsid w:val="000337AE"/>
    <w:rsid w:val="0003411E"/>
    <w:rsid w:val="00036674"/>
    <w:rsid w:val="00037674"/>
    <w:rsid w:val="00041A0F"/>
    <w:rsid w:val="000435E5"/>
    <w:rsid w:val="00044318"/>
    <w:rsid w:val="0004477A"/>
    <w:rsid w:val="000457B5"/>
    <w:rsid w:val="0004585F"/>
    <w:rsid w:val="00045A1D"/>
    <w:rsid w:val="0004694D"/>
    <w:rsid w:val="00047008"/>
    <w:rsid w:val="00050320"/>
    <w:rsid w:val="00050F70"/>
    <w:rsid w:val="000523D8"/>
    <w:rsid w:val="0005292D"/>
    <w:rsid w:val="000529E6"/>
    <w:rsid w:val="00053818"/>
    <w:rsid w:val="00053D4D"/>
    <w:rsid w:val="00054CDD"/>
    <w:rsid w:val="00056395"/>
    <w:rsid w:val="00056D2E"/>
    <w:rsid w:val="00057104"/>
    <w:rsid w:val="00057A5A"/>
    <w:rsid w:val="00060E47"/>
    <w:rsid w:val="000634CF"/>
    <w:rsid w:val="00063E1B"/>
    <w:rsid w:val="00064BD4"/>
    <w:rsid w:val="00065309"/>
    <w:rsid w:val="00065A49"/>
    <w:rsid w:val="0006659D"/>
    <w:rsid w:val="000675B3"/>
    <w:rsid w:val="000678DD"/>
    <w:rsid w:val="00067CD4"/>
    <w:rsid w:val="000712FE"/>
    <w:rsid w:val="000736C2"/>
    <w:rsid w:val="000747F5"/>
    <w:rsid w:val="00074F58"/>
    <w:rsid w:val="00075250"/>
    <w:rsid w:val="000767A5"/>
    <w:rsid w:val="000774E2"/>
    <w:rsid w:val="0008090C"/>
    <w:rsid w:val="00080FF4"/>
    <w:rsid w:val="0008186E"/>
    <w:rsid w:val="00084AC4"/>
    <w:rsid w:val="000859CF"/>
    <w:rsid w:val="00086890"/>
    <w:rsid w:val="00086FB6"/>
    <w:rsid w:val="000877A4"/>
    <w:rsid w:val="00087EFD"/>
    <w:rsid w:val="00090745"/>
    <w:rsid w:val="0009216A"/>
    <w:rsid w:val="00094395"/>
    <w:rsid w:val="000946DA"/>
    <w:rsid w:val="000A1DD4"/>
    <w:rsid w:val="000A26A3"/>
    <w:rsid w:val="000A2BC7"/>
    <w:rsid w:val="000A3ABB"/>
    <w:rsid w:val="000A4F39"/>
    <w:rsid w:val="000A5C77"/>
    <w:rsid w:val="000A6433"/>
    <w:rsid w:val="000A694D"/>
    <w:rsid w:val="000A6DA7"/>
    <w:rsid w:val="000A79BF"/>
    <w:rsid w:val="000B0727"/>
    <w:rsid w:val="000B1840"/>
    <w:rsid w:val="000B3881"/>
    <w:rsid w:val="000B7DA3"/>
    <w:rsid w:val="000C0E71"/>
    <w:rsid w:val="000C1873"/>
    <w:rsid w:val="000C1AB6"/>
    <w:rsid w:val="000C25D0"/>
    <w:rsid w:val="000C2D7E"/>
    <w:rsid w:val="000C2EA3"/>
    <w:rsid w:val="000C3341"/>
    <w:rsid w:val="000C603F"/>
    <w:rsid w:val="000C76C8"/>
    <w:rsid w:val="000C7A6A"/>
    <w:rsid w:val="000D1BA9"/>
    <w:rsid w:val="000D2DAD"/>
    <w:rsid w:val="000D3379"/>
    <w:rsid w:val="000D481C"/>
    <w:rsid w:val="000D70A8"/>
    <w:rsid w:val="000D7761"/>
    <w:rsid w:val="000E10B1"/>
    <w:rsid w:val="000E1973"/>
    <w:rsid w:val="000E4C67"/>
    <w:rsid w:val="000E569D"/>
    <w:rsid w:val="000E7195"/>
    <w:rsid w:val="000E75DC"/>
    <w:rsid w:val="000F150D"/>
    <w:rsid w:val="000F2F5B"/>
    <w:rsid w:val="000F30FD"/>
    <w:rsid w:val="000F6AD3"/>
    <w:rsid w:val="001020A6"/>
    <w:rsid w:val="001024B0"/>
    <w:rsid w:val="001045F7"/>
    <w:rsid w:val="00106EDE"/>
    <w:rsid w:val="00110FD8"/>
    <w:rsid w:val="00114A1E"/>
    <w:rsid w:val="001160CB"/>
    <w:rsid w:val="00116216"/>
    <w:rsid w:val="001164FE"/>
    <w:rsid w:val="00117C42"/>
    <w:rsid w:val="00117F9F"/>
    <w:rsid w:val="00120AC5"/>
    <w:rsid w:val="00121B35"/>
    <w:rsid w:val="00121C8F"/>
    <w:rsid w:val="00122D08"/>
    <w:rsid w:val="00124004"/>
    <w:rsid w:val="00124679"/>
    <w:rsid w:val="00125ADB"/>
    <w:rsid w:val="00126D0E"/>
    <w:rsid w:val="0012730D"/>
    <w:rsid w:val="00127AB8"/>
    <w:rsid w:val="001346AF"/>
    <w:rsid w:val="001366FD"/>
    <w:rsid w:val="0013685B"/>
    <w:rsid w:val="00140E3B"/>
    <w:rsid w:val="00142082"/>
    <w:rsid w:val="001423FC"/>
    <w:rsid w:val="00142A0C"/>
    <w:rsid w:val="001457A6"/>
    <w:rsid w:val="00145A7E"/>
    <w:rsid w:val="00152F0D"/>
    <w:rsid w:val="0016164A"/>
    <w:rsid w:val="00161D58"/>
    <w:rsid w:val="00161D91"/>
    <w:rsid w:val="001625A0"/>
    <w:rsid w:val="00162824"/>
    <w:rsid w:val="001633A0"/>
    <w:rsid w:val="0016470A"/>
    <w:rsid w:val="00164A0F"/>
    <w:rsid w:val="00164DBD"/>
    <w:rsid w:val="00165C45"/>
    <w:rsid w:val="00165EFB"/>
    <w:rsid w:val="001677CE"/>
    <w:rsid w:val="00167BA4"/>
    <w:rsid w:val="001716AB"/>
    <w:rsid w:val="00172207"/>
    <w:rsid w:val="001729C8"/>
    <w:rsid w:val="001738B0"/>
    <w:rsid w:val="00174BE3"/>
    <w:rsid w:val="0017506D"/>
    <w:rsid w:val="001752B6"/>
    <w:rsid w:val="00176402"/>
    <w:rsid w:val="001771A5"/>
    <w:rsid w:val="001823B5"/>
    <w:rsid w:val="0018305D"/>
    <w:rsid w:val="0018493C"/>
    <w:rsid w:val="001859C3"/>
    <w:rsid w:val="00185C4E"/>
    <w:rsid w:val="001869BB"/>
    <w:rsid w:val="00186D92"/>
    <w:rsid w:val="0018779E"/>
    <w:rsid w:val="0019062D"/>
    <w:rsid w:val="001921FA"/>
    <w:rsid w:val="00192582"/>
    <w:rsid w:val="001926DA"/>
    <w:rsid w:val="00196832"/>
    <w:rsid w:val="00197303"/>
    <w:rsid w:val="0019759B"/>
    <w:rsid w:val="001A1277"/>
    <w:rsid w:val="001A138B"/>
    <w:rsid w:val="001A24C0"/>
    <w:rsid w:val="001A2DFB"/>
    <w:rsid w:val="001A5912"/>
    <w:rsid w:val="001A7062"/>
    <w:rsid w:val="001A72EF"/>
    <w:rsid w:val="001B121A"/>
    <w:rsid w:val="001B1C1F"/>
    <w:rsid w:val="001B2100"/>
    <w:rsid w:val="001B6659"/>
    <w:rsid w:val="001B686E"/>
    <w:rsid w:val="001C2E81"/>
    <w:rsid w:val="001C3420"/>
    <w:rsid w:val="001C3C1A"/>
    <w:rsid w:val="001C654D"/>
    <w:rsid w:val="001D04BB"/>
    <w:rsid w:val="001D07D7"/>
    <w:rsid w:val="001D0820"/>
    <w:rsid w:val="001D0A16"/>
    <w:rsid w:val="001D1A41"/>
    <w:rsid w:val="001D3DBA"/>
    <w:rsid w:val="001D4B0F"/>
    <w:rsid w:val="001E12DE"/>
    <w:rsid w:val="001E1957"/>
    <w:rsid w:val="001E40BF"/>
    <w:rsid w:val="001E4340"/>
    <w:rsid w:val="001E5329"/>
    <w:rsid w:val="001E5F21"/>
    <w:rsid w:val="001E70A0"/>
    <w:rsid w:val="001F0715"/>
    <w:rsid w:val="001F0C41"/>
    <w:rsid w:val="001F0DF6"/>
    <w:rsid w:val="001F149C"/>
    <w:rsid w:val="001F237A"/>
    <w:rsid w:val="001F2614"/>
    <w:rsid w:val="001F261F"/>
    <w:rsid w:val="001F265E"/>
    <w:rsid w:val="001F308E"/>
    <w:rsid w:val="001F4532"/>
    <w:rsid w:val="001F51CC"/>
    <w:rsid w:val="001F58B0"/>
    <w:rsid w:val="001F596F"/>
    <w:rsid w:val="001F6336"/>
    <w:rsid w:val="001F786B"/>
    <w:rsid w:val="002000BF"/>
    <w:rsid w:val="002023F9"/>
    <w:rsid w:val="00202643"/>
    <w:rsid w:val="00202A16"/>
    <w:rsid w:val="0020405A"/>
    <w:rsid w:val="0020604C"/>
    <w:rsid w:val="00207493"/>
    <w:rsid w:val="00207F8C"/>
    <w:rsid w:val="002112F7"/>
    <w:rsid w:val="002122D7"/>
    <w:rsid w:val="00212518"/>
    <w:rsid w:val="00214CBE"/>
    <w:rsid w:val="00215CD1"/>
    <w:rsid w:val="00215D84"/>
    <w:rsid w:val="00215DD9"/>
    <w:rsid w:val="00216985"/>
    <w:rsid w:val="00217D55"/>
    <w:rsid w:val="00220127"/>
    <w:rsid w:val="00220143"/>
    <w:rsid w:val="00220C2D"/>
    <w:rsid w:val="00221279"/>
    <w:rsid w:val="00221D72"/>
    <w:rsid w:val="00222B08"/>
    <w:rsid w:val="00223621"/>
    <w:rsid w:val="0022565D"/>
    <w:rsid w:val="002258B0"/>
    <w:rsid w:val="0022674F"/>
    <w:rsid w:val="00227C91"/>
    <w:rsid w:val="0023044C"/>
    <w:rsid w:val="002324C6"/>
    <w:rsid w:val="00233035"/>
    <w:rsid w:val="00234C4C"/>
    <w:rsid w:val="00235475"/>
    <w:rsid w:val="002358C9"/>
    <w:rsid w:val="00236C20"/>
    <w:rsid w:val="00240530"/>
    <w:rsid w:val="00241F25"/>
    <w:rsid w:val="00241FDC"/>
    <w:rsid w:val="002426EA"/>
    <w:rsid w:val="002448A4"/>
    <w:rsid w:val="00245095"/>
    <w:rsid w:val="0024554F"/>
    <w:rsid w:val="002458B6"/>
    <w:rsid w:val="00245CAF"/>
    <w:rsid w:val="002471F4"/>
    <w:rsid w:val="002473A0"/>
    <w:rsid w:val="0024767F"/>
    <w:rsid w:val="00247828"/>
    <w:rsid w:val="00250425"/>
    <w:rsid w:val="00250F70"/>
    <w:rsid w:val="0025110D"/>
    <w:rsid w:val="00253CDB"/>
    <w:rsid w:val="002549DE"/>
    <w:rsid w:val="00255FE6"/>
    <w:rsid w:val="00256D2D"/>
    <w:rsid w:val="00260A44"/>
    <w:rsid w:val="00261DCE"/>
    <w:rsid w:val="0026530D"/>
    <w:rsid w:val="00270A56"/>
    <w:rsid w:val="0027210D"/>
    <w:rsid w:val="002731B8"/>
    <w:rsid w:val="00274659"/>
    <w:rsid w:val="00275EAC"/>
    <w:rsid w:val="00276268"/>
    <w:rsid w:val="0027627C"/>
    <w:rsid w:val="002773C9"/>
    <w:rsid w:val="00277EBC"/>
    <w:rsid w:val="0028161C"/>
    <w:rsid w:val="00282F21"/>
    <w:rsid w:val="002836A6"/>
    <w:rsid w:val="00285679"/>
    <w:rsid w:val="00285D94"/>
    <w:rsid w:val="00286B14"/>
    <w:rsid w:val="00286C28"/>
    <w:rsid w:val="00287A72"/>
    <w:rsid w:val="002908AB"/>
    <w:rsid w:val="00290DE1"/>
    <w:rsid w:val="002915EE"/>
    <w:rsid w:val="002929D7"/>
    <w:rsid w:val="002938F0"/>
    <w:rsid w:val="00293C19"/>
    <w:rsid w:val="002A0540"/>
    <w:rsid w:val="002A33BD"/>
    <w:rsid w:val="002A3D81"/>
    <w:rsid w:val="002A4589"/>
    <w:rsid w:val="002A6740"/>
    <w:rsid w:val="002A7121"/>
    <w:rsid w:val="002B05F4"/>
    <w:rsid w:val="002B0C08"/>
    <w:rsid w:val="002B32B1"/>
    <w:rsid w:val="002B574B"/>
    <w:rsid w:val="002B6DFF"/>
    <w:rsid w:val="002B6F2B"/>
    <w:rsid w:val="002C0E17"/>
    <w:rsid w:val="002C0FE5"/>
    <w:rsid w:val="002C303D"/>
    <w:rsid w:val="002C34A2"/>
    <w:rsid w:val="002C356D"/>
    <w:rsid w:val="002C3A94"/>
    <w:rsid w:val="002C4FB9"/>
    <w:rsid w:val="002C652B"/>
    <w:rsid w:val="002D2E10"/>
    <w:rsid w:val="002D3B85"/>
    <w:rsid w:val="002D4ED2"/>
    <w:rsid w:val="002D4ED5"/>
    <w:rsid w:val="002D50F0"/>
    <w:rsid w:val="002D7CB7"/>
    <w:rsid w:val="002E1DDE"/>
    <w:rsid w:val="002E2697"/>
    <w:rsid w:val="002E2F97"/>
    <w:rsid w:val="002E5A36"/>
    <w:rsid w:val="002E5D83"/>
    <w:rsid w:val="002F00A3"/>
    <w:rsid w:val="002F16C9"/>
    <w:rsid w:val="002F1AF2"/>
    <w:rsid w:val="002F210D"/>
    <w:rsid w:val="002F35FD"/>
    <w:rsid w:val="002F37FA"/>
    <w:rsid w:val="002F38A7"/>
    <w:rsid w:val="002F4099"/>
    <w:rsid w:val="002F4343"/>
    <w:rsid w:val="002F498F"/>
    <w:rsid w:val="002F4B83"/>
    <w:rsid w:val="002F4EC7"/>
    <w:rsid w:val="002F7D6B"/>
    <w:rsid w:val="00300057"/>
    <w:rsid w:val="003000ED"/>
    <w:rsid w:val="00300C8E"/>
    <w:rsid w:val="0030258E"/>
    <w:rsid w:val="0030296E"/>
    <w:rsid w:val="00304087"/>
    <w:rsid w:val="00306F4C"/>
    <w:rsid w:val="00307EDC"/>
    <w:rsid w:val="00307F69"/>
    <w:rsid w:val="00310279"/>
    <w:rsid w:val="0031063D"/>
    <w:rsid w:val="003123FD"/>
    <w:rsid w:val="00312681"/>
    <w:rsid w:val="00313956"/>
    <w:rsid w:val="00316D69"/>
    <w:rsid w:val="003175F2"/>
    <w:rsid w:val="003210AA"/>
    <w:rsid w:val="003218A7"/>
    <w:rsid w:val="003220BA"/>
    <w:rsid w:val="00322500"/>
    <w:rsid w:val="00322B9D"/>
    <w:rsid w:val="00323647"/>
    <w:rsid w:val="00323D12"/>
    <w:rsid w:val="00330D40"/>
    <w:rsid w:val="00331DE2"/>
    <w:rsid w:val="0033300F"/>
    <w:rsid w:val="003338AB"/>
    <w:rsid w:val="0033445F"/>
    <w:rsid w:val="00335241"/>
    <w:rsid w:val="00335809"/>
    <w:rsid w:val="00335E75"/>
    <w:rsid w:val="00335FD0"/>
    <w:rsid w:val="00336007"/>
    <w:rsid w:val="00336803"/>
    <w:rsid w:val="003373DA"/>
    <w:rsid w:val="00337B91"/>
    <w:rsid w:val="00341A2A"/>
    <w:rsid w:val="00341F2B"/>
    <w:rsid w:val="003466A3"/>
    <w:rsid w:val="003470BB"/>
    <w:rsid w:val="00347C66"/>
    <w:rsid w:val="00347EAC"/>
    <w:rsid w:val="003502BA"/>
    <w:rsid w:val="00350771"/>
    <w:rsid w:val="00352CA8"/>
    <w:rsid w:val="003541E8"/>
    <w:rsid w:val="003545ED"/>
    <w:rsid w:val="00354BB0"/>
    <w:rsid w:val="0035671C"/>
    <w:rsid w:val="003567A2"/>
    <w:rsid w:val="00356C54"/>
    <w:rsid w:val="003626EE"/>
    <w:rsid w:val="00363099"/>
    <w:rsid w:val="00363D6C"/>
    <w:rsid w:val="003654A6"/>
    <w:rsid w:val="00365624"/>
    <w:rsid w:val="003706B2"/>
    <w:rsid w:val="00370741"/>
    <w:rsid w:val="00370B7D"/>
    <w:rsid w:val="003721AA"/>
    <w:rsid w:val="00373363"/>
    <w:rsid w:val="00373DE1"/>
    <w:rsid w:val="00373E79"/>
    <w:rsid w:val="00374399"/>
    <w:rsid w:val="00374CF8"/>
    <w:rsid w:val="003752D6"/>
    <w:rsid w:val="00375395"/>
    <w:rsid w:val="00375680"/>
    <w:rsid w:val="003775EC"/>
    <w:rsid w:val="0038080E"/>
    <w:rsid w:val="0038250E"/>
    <w:rsid w:val="0038293E"/>
    <w:rsid w:val="00383599"/>
    <w:rsid w:val="003839D3"/>
    <w:rsid w:val="0038415F"/>
    <w:rsid w:val="003846EA"/>
    <w:rsid w:val="003856CE"/>
    <w:rsid w:val="00385DBD"/>
    <w:rsid w:val="00385DE4"/>
    <w:rsid w:val="003863A1"/>
    <w:rsid w:val="00387179"/>
    <w:rsid w:val="00390125"/>
    <w:rsid w:val="0039199E"/>
    <w:rsid w:val="00392001"/>
    <w:rsid w:val="00392811"/>
    <w:rsid w:val="0039378E"/>
    <w:rsid w:val="00395736"/>
    <w:rsid w:val="00395ADF"/>
    <w:rsid w:val="0039610B"/>
    <w:rsid w:val="003A039F"/>
    <w:rsid w:val="003A24D9"/>
    <w:rsid w:val="003A3919"/>
    <w:rsid w:val="003B144D"/>
    <w:rsid w:val="003B1F12"/>
    <w:rsid w:val="003B669F"/>
    <w:rsid w:val="003B66A0"/>
    <w:rsid w:val="003B7789"/>
    <w:rsid w:val="003B7B94"/>
    <w:rsid w:val="003C13B3"/>
    <w:rsid w:val="003C1566"/>
    <w:rsid w:val="003C31FC"/>
    <w:rsid w:val="003C36D2"/>
    <w:rsid w:val="003C3C19"/>
    <w:rsid w:val="003C56C3"/>
    <w:rsid w:val="003C6154"/>
    <w:rsid w:val="003C6C3F"/>
    <w:rsid w:val="003D054D"/>
    <w:rsid w:val="003D05D1"/>
    <w:rsid w:val="003D35EE"/>
    <w:rsid w:val="003D5BF9"/>
    <w:rsid w:val="003D62D7"/>
    <w:rsid w:val="003D662A"/>
    <w:rsid w:val="003D7E9F"/>
    <w:rsid w:val="003E17D0"/>
    <w:rsid w:val="003E1B3E"/>
    <w:rsid w:val="003E203D"/>
    <w:rsid w:val="003E2846"/>
    <w:rsid w:val="003E5A98"/>
    <w:rsid w:val="003E698C"/>
    <w:rsid w:val="003E6EEF"/>
    <w:rsid w:val="003E741B"/>
    <w:rsid w:val="003F0F46"/>
    <w:rsid w:val="003F19C8"/>
    <w:rsid w:val="003F1D88"/>
    <w:rsid w:val="003F2F96"/>
    <w:rsid w:val="003F4DD0"/>
    <w:rsid w:val="003F7DB7"/>
    <w:rsid w:val="0040019A"/>
    <w:rsid w:val="00400987"/>
    <w:rsid w:val="00401BF8"/>
    <w:rsid w:val="00401C11"/>
    <w:rsid w:val="00402A19"/>
    <w:rsid w:val="00404376"/>
    <w:rsid w:val="00404607"/>
    <w:rsid w:val="00406217"/>
    <w:rsid w:val="00407F2C"/>
    <w:rsid w:val="004114B3"/>
    <w:rsid w:val="00411905"/>
    <w:rsid w:val="00411936"/>
    <w:rsid w:val="0041233A"/>
    <w:rsid w:val="0041433C"/>
    <w:rsid w:val="00417C5B"/>
    <w:rsid w:val="0042039A"/>
    <w:rsid w:val="00422F91"/>
    <w:rsid w:val="00423E39"/>
    <w:rsid w:val="0042429F"/>
    <w:rsid w:val="0042497C"/>
    <w:rsid w:val="00426FAD"/>
    <w:rsid w:val="0042703A"/>
    <w:rsid w:val="00430AA8"/>
    <w:rsid w:val="00431862"/>
    <w:rsid w:val="00432300"/>
    <w:rsid w:val="004331B6"/>
    <w:rsid w:val="00433DE3"/>
    <w:rsid w:val="004371D3"/>
    <w:rsid w:val="00437448"/>
    <w:rsid w:val="00441854"/>
    <w:rsid w:val="0044331E"/>
    <w:rsid w:val="004435CD"/>
    <w:rsid w:val="00443690"/>
    <w:rsid w:val="00443B99"/>
    <w:rsid w:val="00443DE9"/>
    <w:rsid w:val="00444F01"/>
    <w:rsid w:val="004450CC"/>
    <w:rsid w:val="00445E89"/>
    <w:rsid w:val="004464F9"/>
    <w:rsid w:val="00446EDC"/>
    <w:rsid w:val="00446F1A"/>
    <w:rsid w:val="004472D7"/>
    <w:rsid w:val="00447465"/>
    <w:rsid w:val="00450A99"/>
    <w:rsid w:val="00450E83"/>
    <w:rsid w:val="0045521B"/>
    <w:rsid w:val="004562C4"/>
    <w:rsid w:val="00457B3F"/>
    <w:rsid w:val="004706B7"/>
    <w:rsid w:val="00470B42"/>
    <w:rsid w:val="004733F6"/>
    <w:rsid w:val="00474603"/>
    <w:rsid w:val="00474870"/>
    <w:rsid w:val="00474C6B"/>
    <w:rsid w:val="00475AAF"/>
    <w:rsid w:val="00476060"/>
    <w:rsid w:val="0047789B"/>
    <w:rsid w:val="00480051"/>
    <w:rsid w:val="004809A1"/>
    <w:rsid w:val="004836DF"/>
    <w:rsid w:val="0048376E"/>
    <w:rsid w:val="0048417F"/>
    <w:rsid w:val="004850A4"/>
    <w:rsid w:val="00490299"/>
    <w:rsid w:val="00491579"/>
    <w:rsid w:val="0049295D"/>
    <w:rsid w:val="0049389E"/>
    <w:rsid w:val="00493FBE"/>
    <w:rsid w:val="0049488C"/>
    <w:rsid w:val="00494AA1"/>
    <w:rsid w:val="00494E46"/>
    <w:rsid w:val="0049557D"/>
    <w:rsid w:val="004957BB"/>
    <w:rsid w:val="00495925"/>
    <w:rsid w:val="00495D83"/>
    <w:rsid w:val="00496409"/>
    <w:rsid w:val="00496CC8"/>
    <w:rsid w:val="004A125B"/>
    <w:rsid w:val="004A1DF6"/>
    <w:rsid w:val="004A2210"/>
    <w:rsid w:val="004A2F21"/>
    <w:rsid w:val="004A3278"/>
    <w:rsid w:val="004A4038"/>
    <w:rsid w:val="004A4BD8"/>
    <w:rsid w:val="004A6511"/>
    <w:rsid w:val="004B0DF5"/>
    <w:rsid w:val="004B23A1"/>
    <w:rsid w:val="004B2A30"/>
    <w:rsid w:val="004B2E0C"/>
    <w:rsid w:val="004B3EFA"/>
    <w:rsid w:val="004B6748"/>
    <w:rsid w:val="004B7393"/>
    <w:rsid w:val="004B7AAD"/>
    <w:rsid w:val="004B7FE8"/>
    <w:rsid w:val="004C1F19"/>
    <w:rsid w:val="004C2A7D"/>
    <w:rsid w:val="004C3045"/>
    <w:rsid w:val="004C38B8"/>
    <w:rsid w:val="004C5EE8"/>
    <w:rsid w:val="004C7D6C"/>
    <w:rsid w:val="004D051B"/>
    <w:rsid w:val="004D0C59"/>
    <w:rsid w:val="004D25B8"/>
    <w:rsid w:val="004D2781"/>
    <w:rsid w:val="004D291E"/>
    <w:rsid w:val="004D3D65"/>
    <w:rsid w:val="004D4C27"/>
    <w:rsid w:val="004D4D4D"/>
    <w:rsid w:val="004D4E6F"/>
    <w:rsid w:val="004D60A1"/>
    <w:rsid w:val="004E021C"/>
    <w:rsid w:val="004E2A9D"/>
    <w:rsid w:val="004E2C83"/>
    <w:rsid w:val="004E540E"/>
    <w:rsid w:val="004E57A9"/>
    <w:rsid w:val="004E59EB"/>
    <w:rsid w:val="004E62D4"/>
    <w:rsid w:val="004E6DAB"/>
    <w:rsid w:val="004E6ED0"/>
    <w:rsid w:val="004E7087"/>
    <w:rsid w:val="004E7123"/>
    <w:rsid w:val="004F03E9"/>
    <w:rsid w:val="004F187D"/>
    <w:rsid w:val="004F238A"/>
    <w:rsid w:val="004F2F49"/>
    <w:rsid w:val="004F3E8D"/>
    <w:rsid w:val="004F50B5"/>
    <w:rsid w:val="004F58EE"/>
    <w:rsid w:val="004F5C94"/>
    <w:rsid w:val="004F648D"/>
    <w:rsid w:val="004F68A7"/>
    <w:rsid w:val="004F6B47"/>
    <w:rsid w:val="0050058C"/>
    <w:rsid w:val="005005FE"/>
    <w:rsid w:val="0050116A"/>
    <w:rsid w:val="00501398"/>
    <w:rsid w:val="005036CA"/>
    <w:rsid w:val="00503C00"/>
    <w:rsid w:val="00506049"/>
    <w:rsid w:val="00510151"/>
    <w:rsid w:val="005119CD"/>
    <w:rsid w:val="005135D7"/>
    <w:rsid w:val="00513D58"/>
    <w:rsid w:val="0051640B"/>
    <w:rsid w:val="00516993"/>
    <w:rsid w:val="00517199"/>
    <w:rsid w:val="005230A1"/>
    <w:rsid w:val="00525AAC"/>
    <w:rsid w:val="005262D0"/>
    <w:rsid w:val="00526A65"/>
    <w:rsid w:val="00527B8E"/>
    <w:rsid w:val="005306F8"/>
    <w:rsid w:val="00530D45"/>
    <w:rsid w:val="0053105A"/>
    <w:rsid w:val="00531D68"/>
    <w:rsid w:val="0053257E"/>
    <w:rsid w:val="005327FD"/>
    <w:rsid w:val="0053675A"/>
    <w:rsid w:val="005369D2"/>
    <w:rsid w:val="00537B7E"/>
    <w:rsid w:val="00540C8C"/>
    <w:rsid w:val="005416A1"/>
    <w:rsid w:val="0055000D"/>
    <w:rsid w:val="00550DED"/>
    <w:rsid w:val="00552E38"/>
    <w:rsid w:val="005554AB"/>
    <w:rsid w:val="005572E4"/>
    <w:rsid w:val="00557ADA"/>
    <w:rsid w:val="00557CC3"/>
    <w:rsid w:val="00561202"/>
    <w:rsid w:val="005615C3"/>
    <w:rsid w:val="0056215D"/>
    <w:rsid w:val="005624C8"/>
    <w:rsid w:val="005633A5"/>
    <w:rsid w:val="00564F9B"/>
    <w:rsid w:val="005675C4"/>
    <w:rsid w:val="00572D31"/>
    <w:rsid w:val="005736AE"/>
    <w:rsid w:val="00573E4F"/>
    <w:rsid w:val="00574A38"/>
    <w:rsid w:val="0057653E"/>
    <w:rsid w:val="00580BBA"/>
    <w:rsid w:val="00580FDA"/>
    <w:rsid w:val="00581BB8"/>
    <w:rsid w:val="00581C1A"/>
    <w:rsid w:val="00581C29"/>
    <w:rsid w:val="00581D19"/>
    <w:rsid w:val="00587E8C"/>
    <w:rsid w:val="00591528"/>
    <w:rsid w:val="005922E1"/>
    <w:rsid w:val="00595F11"/>
    <w:rsid w:val="00596410"/>
    <w:rsid w:val="005970EB"/>
    <w:rsid w:val="00597D31"/>
    <w:rsid w:val="005A19E6"/>
    <w:rsid w:val="005A2A5D"/>
    <w:rsid w:val="005A3E2F"/>
    <w:rsid w:val="005A4141"/>
    <w:rsid w:val="005A4AA6"/>
    <w:rsid w:val="005A6697"/>
    <w:rsid w:val="005A792C"/>
    <w:rsid w:val="005B04E0"/>
    <w:rsid w:val="005B0FB4"/>
    <w:rsid w:val="005B2765"/>
    <w:rsid w:val="005B301E"/>
    <w:rsid w:val="005B3D26"/>
    <w:rsid w:val="005B48F7"/>
    <w:rsid w:val="005B613D"/>
    <w:rsid w:val="005B7740"/>
    <w:rsid w:val="005C1066"/>
    <w:rsid w:val="005C1271"/>
    <w:rsid w:val="005C2711"/>
    <w:rsid w:val="005C37D2"/>
    <w:rsid w:val="005C4780"/>
    <w:rsid w:val="005C6BF3"/>
    <w:rsid w:val="005C7B6E"/>
    <w:rsid w:val="005C7CFB"/>
    <w:rsid w:val="005D0A0E"/>
    <w:rsid w:val="005D1E33"/>
    <w:rsid w:val="005D468F"/>
    <w:rsid w:val="005D52B6"/>
    <w:rsid w:val="005D6210"/>
    <w:rsid w:val="005E009A"/>
    <w:rsid w:val="005E41E7"/>
    <w:rsid w:val="005E4DB5"/>
    <w:rsid w:val="005E5CE5"/>
    <w:rsid w:val="005E6D90"/>
    <w:rsid w:val="005E7EB5"/>
    <w:rsid w:val="005F1374"/>
    <w:rsid w:val="005F2012"/>
    <w:rsid w:val="005F51DC"/>
    <w:rsid w:val="005F60DF"/>
    <w:rsid w:val="005F66FD"/>
    <w:rsid w:val="00600F74"/>
    <w:rsid w:val="00602912"/>
    <w:rsid w:val="00604661"/>
    <w:rsid w:val="00604FB7"/>
    <w:rsid w:val="00605FC2"/>
    <w:rsid w:val="006066DA"/>
    <w:rsid w:val="00606974"/>
    <w:rsid w:val="00606A05"/>
    <w:rsid w:val="00606E0B"/>
    <w:rsid w:val="00612965"/>
    <w:rsid w:val="00617800"/>
    <w:rsid w:val="00620A9D"/>
    <w:rsid w:val="00620F7C"/>
    <w:rsid w:val="00621734"/>
    <w:rsid w:val="00621920"/>
    <w:rsid w:val="0062259B"/>
    <w:rsid w:val="00622705"/>
    <w:rsid w:val="006235BE"/>
    <w:rsid w:val="006238EC"/>
    <w:rsid w:val="00624547"/>
    <w:rsid w:val="0062577D"/>
    <w:rsid w:val="00625E23"/>
    <w:rsid w:val="00625FA1"/>
    <w:rsid w:val="00626084"/>
    <w:rsid w:val="0063035F"/>
    <w:rsid w:val="00630E69"/>
    <w:rsid w:val="00631338"/>
    <w:rsid w:val="00631737"/>
    <w:rsid w:val="006325C3"/>
    <w:rsid w:val="0063436A"/>
    <w:rsid w:val="006357DE"/>
    <w:rsid w:val="006367B8"/>
    <w:rsid w:val="00636B24"/>
    <w:rsid w:val="0063751B"/>
    <w:rsid w:val="00637C8A"/>
    <w:rsid w:val="00640DA8"/>
    <w:rsid w:val="00640F5D"/>
    <w:rsid w:val="0064139D"/>
    <w:rsid w:val="00642088"/>
    <w:rsid w:val="00645304"/>
    <w:rsid w:val="00647686"/>
    <w:rsid w:val="00652FEC"/>
    <w:rsid w:val="00656522"/>
    <w:rsid w:val="00656A83"/>
    <w:rsid w:val="0065711A"/>
    <w:rsid w:val="006603FB"/>
    <w:rsid w:val="0066149A"/>
    <w:rsid w:val="00662845"/>
    <w:rsid w:val="00662ADA"/>
    <w:rsid w:val="00666912"/>
    <w:rsid w:val="00667119"/>
    <w:rsid w:val="00667843"/>
    <w:rsid w:val="00670229"/>
    <w:rsid w:val="0067169F"/>
    <w:rsid w:val="00672EAC"/>
    <w:rsid w:val="0067441E"/>
    <w:rsid w:val="00675E75"/>
    <w:rsid w:val="0067612C"/>
    <w:rsid w:val="00677D9A"/>
    <w:rsid w:val="00681018"/>
    <w:rsid w:val="00681647"/>
    <w:rsid w:val="006837F1"/>
    <w:rsid w:val="00684DD1"/>
    <w:rsid w:val="006852DB"/>
    <w:rsid w:val="006853F1"/>
    <w:rsid w:val="0069090E"/>
    <w:rsid w:val="00690AF3"/>
    <w:rsid w:val="0069251C"/>
    <w:rsid w:val="006A15C7"/>
    <w:rsid w:val="006A283A"/>
    <w:rsid w:val="006A322E"/>
    <w:rsid w:val="006A4676"/>
    <w:rsid w:val="006A4975"/>
    <w:rsid w:val="006A4D13"/>
    <w:rsid w:val="006A54AD"/>
    <w:rsid w:val="006A6429"/>
    <w:rsid w:val="006B040D"/>
    <w:rsid w:val="006B0DEE"/>
    <w:rsid w:val="006B334D"/>
    <w:rsid w:val="006B3995"/>
    <w:rsid w:val="006B455E"/>
    <w:rsid w:val="006B457B"/>
    <w:rsid w:val="006B6847"/>
    <w:rsid w:val="006B71FB"/>
    <w:rsid w:val="006C0491"/>
    <w:rsid w:val="006C1D92"/>
    <w:rsid w:val="006C4A7C"/>
    <w:rsid w:val="006C5D09"/>
    <w:rsid w:val="006D0F52"/>
    <w:rsid w:val="006D1E07"/>
    <w:rsid w:val="006D33E8"/>
    <w:rsid w:val="006D4EAD"/>
    <w:rsid w:val="006D6562"/>
    <w:rsid w:val="006D7426"/>
    <w:rsid w:val="006D7507"/>
    <w:rsid w:val="006E111C"/>
    <w:rsid w:val="006E1BE9"/>
    <w:rsid w:val="006E1D63"/>
    <w:rsid w:val="006E2FCD"/>
    <w:rsid w:val="006E4007"/>
    <w:rsid w:val="006E4C17"/>
    <w:rsid w:val="006F03B7"/>
    <w:rsid w:val="006F4BA9"/>
    <w:rsid w:val="006F5630"/>
    <w:rsid w:val="006F7C22"/>
    <w:rsid w:val="007006CB"/>
    <w:rsid w:val="00701636"/>
    <w:rsid w:val="007026DE"/>
    <w:rsid w:val="00702F56"/>
    <w:rsid w:val="00703164"/>
    <w:rsid w:val="00703944"/>
    <w:rsid w:val="007048BC"/>
    <w:rsid w:val="0070542E"/>
    <w:rsid w:val="00705738"/>
    <w:rsid w:val="00705C4F"/>
    <w:rsid w:val="007064A9"/>
    <w:rsid w:val="00706DC2"/>
    <w:rsid w:val="007079BD"/>
    <w:rsid w:val="00710242"/>
    <w:rsid w:val="00710C08"/>
    <w:rsid w:val="00712482"/>
    <w:rsid w:val="00712904"/>
    <w:rsid w:val="00712B4D"/>
    <w:rsid w:val="00712D5C"/>
    <w:rsid w:val="007130C9"/>
    <w:rsid w:val="007135A9"/>
    <w:rsid w:val="007141C2"/>
    <w:rsid w:val="00714626"/>
    <w:rsid w:val="00714BB2"/>
    <w:rsid w:val="00715F02"/>
    <w:rsid w:val="00716F81"/>
    <w:rsid w:val="007210FC"/>
    <w:rsid w:val="0072160F"/>
    <w:rsid w:val="007223E3"/>
    <w:rsid w:val="00722A52"/>
    <w:rsid w:val="0072396C"/>
    <w:rsid w:val="00727F39"/>
    <w:rsid w:val="007313B3"/>
    <w:rsid w:val="00732CCF"/>
    <w:rsid w:val="00732DED"/>
    <w:rsid w:val="007338EB"/>
    <w:rsid w:val="0073433D"/>
    <w:rsid w:val="00734EC0"/>
    <w:rsid w:val="00735E58"/>
    <w:rsid w:val="00742AB5"/>
    <w:rsid w:val="00742EAF"/>
    <w:rsid w:val="00744955"/>
    <w:rsid w:val="007452C7"/>
    <w:rsid w:val="0074546A"/>
    <w:rsid w:val="00745D89"/>
    <w:rsid w:val="0074608C"/>
    <w:rsid w:val="00747222"/>
    <w:rsid w:val="0075070E"/>
    <w:rsid w:val="00751AB3"/>
    <w:rsid w:val="00752224"/>
    <w:rsid w:val="007531DF"/>
    <w:rsid w:val="00754F94"/>
    <w:rsid w:val="0075582D"/>
    <w:rsid w:val="007565A0"/>
    <w:rsid w:val="00756B17"/>
    <w:rsid w:val="00762083"/>
    <w:rsid w:val="007627A7"/>
    <w:rsid w:val="00762862"/>
    <w:rsid w:val="00764142"/>
    <w:rsid w:val="00764526"/>
    <w:rsid w:val="007654B7"/>
    <w:rsid w:val="00765DD3"/>
    <w:rsid w:val="007671DF"/>
    <w:rsid w:val="00767BFC"/>
    <w:rsid w:val="007712C5"/>
    <w:rsid w:val="00771BC1"/>
    <w:rsid w:val="007754D4"/>
    <w:rsid w:val="00775EEE"/>
    <w:rsid w:val="00777B6B"/>
    <w:rsid w:val="007810E2"/>
    <w:rsid w:val="00782B58"/>
    <w:rsid w:val="00782B99"/>
    <w:rsid w:val="007833C9"/>
    <w:rsid w:val="0078346F"/>
    <w:rsid w:val="0078484B"/>
    <w:rsid w:val="0078544D"/>
    <w:rsid w:val="00785812"/>
    <w:rsid w:val="007859C8"/>
    <w:rsid w:val="00785A98"/>
    <w:rsid w:val="00786190"/>
    <w:rsid w:val="007877EF"/>
    <w:rsid w:val="00790B7A"/>
    <w:rsid w:val="00791366"/>
    <w:rsid w:val="007946BF"/>
    <w:rsid w:val="0079543A"/>
    <w:rsid w:val="00795830"/>
    <w:rsid w:val="00796B0E"/>
    <w:rsid w:val="00797558"/>
    <w:rsid w:val="007A0753"/>
    <w:rsid w:val="007A16EF"/>
    <w:rsid w:val="007A1A1C"/>
    <w:rsid w:val="007A26AD"/>
    <w:rsid w:val="007A3271"/>
    <w:rsid w:val="007A3B40"/>
    <w:rsid w:val="007A5D17"/>
    <w:rsid w:val="007B0423"/>
    <w:rsid w:val="007B33AC"/>
    <w:rsid w:val="007B373B"/>
    <w:rsid w:val="007B5BF1"/>
    <w:rsid w:val="007B6824"/>
    <w:rsid w:val="007B6F00"/>
    <w:rsid w:val="007B73D2"/>
    <w:rsid w:val="007B75FC"/>
    <w:rsid w:val="007C2D1E"/>
    <w:rsid w:val="007C3BE4"/>
    <w:rsid w:val="007C497A"/>
    <w:rsid w:val="007C4BC5"/>
    <w:rsid w:val="007C7179"/>
    <w:rsid w:val="007D0C22"/>
    <w:rsid w:val="007D536C"/>
    <w:rsid w:val="007D55E2"/>
    <w:rsid w:val="007D6D61"/>
    <w:rsid w:val="007D7DD0"/>
    <w:rsid w:val="007E0131"/>
    <w:rsid w:val="007E0E4C"/>
    <w:rsid w:val="007E0FC7"/>
    <w:rsid w:val="007E5468"/>
    <w:rsid w:val="007E7C12"/>
    <w:rsid w:val="007F018C"/>
    <w:rsid w:val="007F070D"/>
    <w:rsid w:val="007F15C3"/>
    <w:rsid w:val="007F1F4E"/>
    <w:rsid w:val="007F604F"/>
    <w:rsid w:val="007F6B3B"/>
    <w:rsid w:val="008019CD"/>
    <w:rsid w:val="0080314E"/>
    <w:rsid w:val="00803E34"/>
    <w:rsid w:val="00806D1A"/>
    <w:rsid w:val="0081043F"/>
    <w:rsid w:val="0081050B"/>
    <w:rsid w:val="00812AB4"/>
    <w:rsid w:val="008157EF"/>
    <w:rsid w:val="00815D4B"/>
    <w:rsid w:val="0081657B"/>
    <w:rsid w:val="008169EB"/>
    <w:rsid w:val="00816A85"/>
    <w:rsid w:val="00817CAC"/>
    <w:rsid w:val="0082233D"/>
    <w:rsid w:val="00822E28"/>
    <w:rsid w:val="00823950"/>
    <w:rsid w:val="008264A0"/>
    <w:rsid w:val="0082686F"/>
    <w:rsid w:val="00827AEE"/>
    <w:rsid w:val="00832822"/>
    <w:rsid w:val="00833DB0"/>
    <w:rsid w:val="00834E03"/>
    <w:rsid w:val="0083606A"/>
    <w:rsid w:val="00836A8D"/>
    <w:rsid w:val="008371AB"/>
    <w:rsid w:val="00840373"/>
    <w:rsid w:val="0084188B"/>
    <w:rsid w:val="00842074"/>
    <w:rsid w:val="00842C35"/>
    <w:rsid w:val="00843EA8"/>
    <w:rsid w:val="0084527C"/>
    <w:rsid w:val="00845624"/>
    <w:rsid w:val="0084562B"/>
    <w:rsid w:val="00845C01"/>
    <w:rsid w:val="00845C34"/>
    <w:rsid w:val="00847A61"/>
    <w:rsid w:val="00850F88"/>
    <w:rsid w:val="0085163E"/>
    <w:rsid w:val="00852906"/>
    <w:rsid w:val="0085520D"/>
    <w:rsid w:val="00855855"/>
    <w:rsid w:val="00856147"/>
    <w:rsid w:val="008568BC"/>
    <w:rsid w:val="0085695B"/>
    <w:rsid w:val="008578C5"/>
    <w:rsid w:val="00861867"/>
    <w:rsid w:val="00865703"/>
    <w:rsid w:val="008716CF"/>
    <w:rsid w:val="00873549"/>
    <w:rsid w:val="00875191"/>
    <w:rsid w:val="00876955"/>
    <w:rsid w:val="00881FF9"/>
    <w:rsid w:val="008821FD"/>
    <w:rsid w:val="008824CB"/>
    <w:rsid w:val="00882614"/>
    <w:rsid w:val="00884082"/>
    <w:rsid w:val="00884937"/>
    <w:rsid w:val="008854D5"/>
    <w:rsid w:val="008861F5"/>
    <w:rsid w:val="00886A10"/>
    <w:rsid w:val="00887960"/>
    <w:rsid w:val="00887BD1"/>
    <w:rsid w:val="0089109A"/>
    <w:rsid w:val="00891133"/>
    <w:rsid w:val="00892ED7"/>
    <w:rsid w:val="00893BD6"/>
    <w:rsid w:val="00896B43"/>
    <w:rsid w:val="00897118"/>
    <w:rsid w:val="008A196C"/>
    <w:rsid w:val="008A2234"/>
    <w:rsid w:val="008A2F6B"/>
    <w:rsid w:val="008A4C25"/>
    <w:rsid w:val="008A74B1"/>
    <w:rsid w:val="008B0EAB"/>
    <w:rsid w:val="008B267F"/>
    <w:rsid w:val="008B2C47"/>
    <w:rsid w:val="008B2D70"/>
    <w:rsid w:val="008B4A82"/>
    <w:rsid w:val="008B5A53"/>
    <w:rsid w:val="008B5C87"/>
    <w:rsid w:val="008C0BFC"/>
    <w:rsid w:val="008C1873"/>
    <w:rsid w:val="008C1991"/>
    <w:rsid w:val="008C2B74"/>
    <w:rsid w:val="008C4097"/>
    <w:rsid w:val="008C4561"/>
    <w:rsid w:val="008C4F23"/>
    <w:rsid w:val="008C6125"/>
    <w:rsid w:val="008C7BC8"/>
    <w:rsid w:val="008D0041"/>
    <w:rsid w:val="008D03E8"/>
    <w:rsid w:val="008D2B8D"/>
    <w:rsid w:val="008D3E8E"/>
    <w:rsid w:val="008D4BE0"/>
    <w:rsid w:val="008D66AF"/>
    <w:rsid w:val="008E0576"/>
    <w:rsid w:val="008E184E"/>
    <w:rsid w:val="008E4A89"/>
    <w:rsid w:val="008E4C55"/>
    <w:rsid w:val="008E5899"/>
    <w:rsid w:val="008E597F"/>
    <w:rsid w:val="008E5E8B"/>
    <w:rsid w:val="008E5FAB"/>
    <w:rsid w:val="008E6B6C"/>
    <w:rsid w:val="008E7D9D"/>
    <w:rsid w:val="008F1029"/>
    <w:rsid w:val="008F129E"/>
    <w:rsid w:val="008F1C49"/>
    <w:rsid w:val="008F22CD"/>
    <w:rsid w:val="008F2A8F"/>
    <w:rsid w:val="008F2B59"/>
    <w:rsid w:val="008F2C9C"/>
    <w:rsid w:val="008F51A3"/>
    <w:rsid w:val="008F61D1"/>
    <w:rsid w:val="008F6D66"/>
    <w:rsid w:val="008F7C7D"/>
    <w:rsid w:val="009020C5"/>
    <w:rsid w:val="00902EA9"/>
    <w:rsid w:val="00905625"/>
    <w:rsid w:val="00905884"/>
    <w:rsid w:val="0090619F"/>
    <w:rsid w:val="009067EF"/>
    <w:rsid w:val="00907548"/>
    <w:rsid w:val="009109AF"/>
    <w:rsid w:val="00911B24"/>
    <w:rsid w:val="00916D9C"/>
    <w:rsid w:val="009176FF"/>
    <w:rsid w:val="00917DF0"/>
    <w:rsid w:val="00922B34"/>
    <w:rsid w:val="00922EF8"/>
    <w:rsid w:val="00923FED"/>
    <w:rsid w:val="009246EA"/>
    <w:rsid w:val="00925446"/>
    <w:rsid w:val="00926172"/>
    <w:rsid w:val="009261A8"/>
    <w:rsid w:val="00926C1A"/>
    <w:rsid w:val="00926F14"/>
    <w:rsid w:val="00932EC0"/>
    <w:rsid w:val="0093331F"/>
    <w:rsid w:val="00934C5C"/>
    <w:rsid w:val="0093553A"/>
    <w:rsid w:val="00935604"/>
    <w:rsid w:val="00936530"/>
    <w:rsid w:val="00936A61"/>
    <w:rsid w:val="0094109F"/>
    <w:rsid w:val="009410A3"/>
    <w:rsid w:val="0094199B"/>
    <w:rsid w:val="00941C1A"/>
    <w:rsid w:val="00941D20"/>
    <w:rsid w:val="009446EE"/>
    <w:rsid w:val="00944EA1"/>
    <w:rsid w:val="00946306"/>
    <w:rsid w:val="00946C31"/>
    <w:rsid w:val="00946CF8"/>
    <w:rsid w:val="00952928"/>
    <w:rsid w:val="009550E7"/>
    <w:rsid w:val="00955369"/>
    <w:rsid w:val="00955D61"/>
    <w:rsid w:val="00956011"/>
    <w:rsid w:val="00956751"/>
    <w:rsid w:val="009572FD"/>
    <w:rsid w:val="0095734A"/>
    <w:rsid w:val="009573C6"/>
    <w:rsid w:val="009577C7"/>
    <w:rsid w:val="0096019D"/>
    <w:rsid w:val="0096182D"/>
    <w:rsid w:val="00961905"/>
    <w:rsid w:val="009647C3"/>
    <w:rsid w:val="00966EE4"/>
    <w:rsid w:val="00967D97"/>
    <w:rsid w:val="00970003"/>
    <w:rsid w:val="009708AD"/>
    <w:rsid w:val="00970AE5"/>
    <w:rsid w:val="00971044"/>
    <w:rsid w:val="009710B2"/>
    <w:rsid w:val="009713B8"/>
    <w:rsid w:val="0097185A"/>
    <w:rsid w:val="00973A38"/>
    <w:rsid w:val="00973BC3"/>
    <w:rsid w:val="00973F6C"/>
    <w:rsid w:val="00974CCC"/>
    <w:rsid w:val="00975792"/>
    <w:rsid w:val="009764FA"/>
    <w:rsid w:val="009771D9"/>
    <w:rsid w:val="00982E25"/>
    <w:rsid w:val="0098306C"/>
    <w:rsid w:val="00983AAA"/>
    <w:rsid w:val="009853F9"/>
    <w:rsid w:val="00985C46"/>
    <w:rsid w:val="009861AE"/>
    <w:rsid w:val="00987313"/>
    <w:rsid w:val="00987D57"/>
    <w:rsid w:val="00990471"/>
    <w:rsid w:val="009914BF"/>
    <w:rsid w:val="00993EBB"/>
    <w:rsid w:val="00995F89"/>
    <w:rsid w:val="009965D5"/>
    <w:rsid w:val="00996AE1"/>
    <w:rsid w:val="009970E1"/>
    <w:rsid w:val="00997ABA"/>
    <w:rsid w:val="009A046C"/>
    <w:rsid w:val="009A0B47"/>
    <w:rsid w:val="009A1815"/>
    <w:rsid w:val="009A2394"/>
    <w:rsid w:val="009A3398"/>
    <w:rsid w:val="009A446E"/>
    <w:rsid w:val="009A448A"/>
    <w:rsid w:val="009A6BE0"/>
    <w:rsid w:val="009B27E6"/>
    <w:rsid w:val="009B35DE"/>
    <w:rsid w:val="009C1EA1"/>
    <w:rsid w:val="009C4364"/>
    <w:rsid w:val="009D25FA"/>
    <w:rsid w:val="009D36A8"/>
    <w:rsid w:val="009D41DC"/>
    <w:rsid w:val="009D651C"/>
    <w:rsid w:val="009D6591"/>
    <w:rsid w:val="009D6C35"/>
    <w:rsid w:val="009D7331"/>
    <w:rsid w:val="009E09E6"/>
    <w:rsid w:val="009E0BA4"/>
    <w:rsid w:val="009E1079"/>
    <w:rsid w:val="009E22F3"/>
    <w:rsid w:val="009E4022"/>
    <w:rsid w:val="009E52F9"/>
    <w:rsid w:val="009F1A75"/>
    <w:rsid w:val="009F2AFF"/>
    <w:rsid w:val="009F3D39"/>
    <w:rsid w:val="009F45AD"/>
    <w:rsid w:val="009F5AE0"/>
    <w:rsid w:val="009F6633"/>
    <w:rsid w:val="009F7DC4"/>
    <w:rsid w:val="00A015C7"/>
    <w:rsid w:val="00A02E5B"/>
    <w:rsid w:val="00A02FB8"/>
    <w:rsid w:val="00A03B45"/>
    <w:rsid w:val="00A073EE"/>
    <w:rsid w:val="00A07EAD"/>
    <w:rsid w:val="00A13038"/>
    <w:rsid w:val="00A138FF"/>
    <w:rsid w:val="00A1495F"/>
    <w:rsid w:val="00A154D5"/>
    <w:rsid w:val="00A15501"/>
    <w:rsid w:val="00A1681A"/>
    <w:rsid w:val="00A21239"/>
    <w:rsid w:val="00A240A6"/>
    <w:rsid w:val="00A24752"/>
    <w:rsid w:val="00A30936"/>
    <w:rsid w:val="00A31867"/>
    <w:rsid w:val="00A338B0"/>
    <w:rsid w:val="00A3430E"/>
    <w:rsid w:val="00A346BB"/>
    <w:rsid w:val="00A35C75"/>
    <w:rsid w:val="00A36E02"/>
    <w:rsid w:val="00A371BF"/>
    <w:rsid w:val="00A40AB0"/>
    <w:rsid w:val="00A40C3C"/>
    <w:rsid w:val="00A42A33"/>
    <w:rsid w:val="00A43E83"/>
    <w:rsid w:val="00A44F37"/>
    <w:rsid w:val="00A456B7"/>
    <w:rsid w:val="00A458C0"/>
    <w:rsid w:val="00A46625"/>
    <w:rsid w:val="00A46B16"/>
    <w:rsid w:val="00A47282"/>
    <w:rsid w:val="00A47BAB"/>
    <w:rsid w:val="00A515C6"/>
    <w:rsid w:val="00A51EF4"/>
    <w:rsid w:val="00A52B57"/>
    <w:rsid w:val="00A532A7"/>
    <w:rsid w:val="00A53E20"/>
    <w:rsid w:val="00A54573"/>
    <w:rsid w:val="00A5673F"/>
    <w:rsid w:val="00A57375"/>
    <w:rsid w:val="00A60BC5"/>
    <w:rsid w:val="00A628B2"/>
    <w:rsid w:val="00A64FBF"/>
    <w:rsid w:val="00A6581F"/>
    <w:rsid w:val="00A65A1F"/>
    <w:rsid w:val="00A65EBE"/>
    <w:rsid w:val="00A664AB"/>
    <w:rsid w:val="00A6777C"/>
    <w:rsid w:val="00A700CE"/>
    <w:rsid w:val="00A714AC"/>
    <w:rsid w:val="00A71C9F"/>
    <w:rsid w:val="00A72630"/>
    <w:rsid w:val="00A740DF"/>
    <w:rsid w:val="00A76EE6"/>
    <w:rsid w:val="00A77387"/>
    <w:rsid w:val="00A80B4C"/>
    <w:rsid w:val="00A81671"/>
    <w:rsid w:val="00A83CF4"/>
    <w:rsid w:val="00A8419B"/>
    <w:rsid w:val="00A86EC9"/>
    <w:rsid w:val="00A878F1"/>
    <w:rsid w:val="00A9003B"/>
    <w:rsid w:val="00A90B1E"/>
    <w:rsid w:val="00A913D2"/>
    <w:rsid w:val="00A928D2"/>
    <w:rsid w:val="00A931A0"/>
    <w:rsid w:val="00A97C34"/>
    <w:rsid w:val="00AA0829"/>
    <w:rsid w:val="00AA0AAB"/>
    <w:rsid w:val="00AA0F82"/>
    <w:rsid w:val="00AA1B52"/>
    <w:rsid w:val="00AA3628"/>
    <w:rsid w:val="00AA3E16"/>
    <w:rsid w:val="00AA4D44"/>
    <w:rsid w:val="00AB03F9"/>
    <w:rsid w:val="00AB14B6"/>
    <w:rsid w:val="00AB564F"/>
    <w:rsid w:val="00AB60B6"/>
    <w:rsid w:val="00AB7A5E"/>
    <w:rsid w:val="00AC03C5"/>
    <w:rsid w:val="00AC0662"/>
    <w:rsid w:val="00AC18E5"/>
    <w:rsid w:val="00AC4ED6"/>
    <w:rsid w:val="00AC7EFF"/>
    <w:rsid w:val="00AD0B5C"/>
    <w:rsid w:val="00AD15F2"/>
    <w:rsid w:val="00AD1AB0"/>
    <w:rsid w:val="00AD294E"/>
    <w:rsid w:val="00AD347E"/>
    <w:rsid w:val="00AD41E9"/>
    <w:rsid w:val="00AD4A21"/>
    <w:rsid w:val="00AD58F7"/>
    <w:rsid w:val="00AD6FF1"/>
    <w:rsid w:val="00AD726D"/>
    <w:rsid w:val="00AD747B"/>
    <w:rsid w:val="00AD771F"/>
    <w:rsid w:val="00AD7BE3"/>
    <w:rsid w:val="00AE0F97"/>
    <w:rsid w:val="00AE16DF"/>
    <w:rsid w:val="00AE1A1A"/>
    <w:rsid w:val="00AE4DF9"/>
    <w:rsid w:val="00AE5B63"/>
    <w:rsid w:val="00AE6406"/>
    <w:rsid w:val="00AE649F"/>
    <w:rsid w:val="00AE68C2"/>
    <w:rsid w:val="00AF2B7A"/>
    <w:rsid w:val="00AF2D0F"/>
    <w:rsid w:val="00AF31E1"/>
    <w:rsid w:val="00AF7775"/>
    <w:rsid w:val="00AF7D0C"/>
    <w:rsid w:val="00B0138B"/>
    <w:rsid w:val="00B01814"/>
    <w:rsid w:val="00B041AC"/>
    <w:rsid w:val="00B04AA5"/>
    <w:rsid w:val="00B05BB9"/>
    <w:rsid w:val="00B06B16"/>
    <w:rsid w:val="00B07569"/>
    <w:rsid w:val="00B0784D"/>
    <w:rsid w:val="00B10CC0"/>
    <w:rsid w:val="00B11F10"/>
    <w:rsid w:val="00B12864"/>
    <w:rsid w:val="00B1294C"/>
    <w:rsid w:val="00B145FA"/>
    <w:rsid w:val="00B151E5"/>
    <w:rsid w:val="00B15745"/>
    <w:rsid w:val="00B16E71"/>
    <w:rsid w:val="00B2039B"/>
    <w:rsid w:val="00B22044"/>
    <w:rsid w:val="00B23FC8"/>
    <w:rsid w:val="00B252BF"/>
    <w:rsid w:val="00B3039D"/>
    <w:rsid w:val="00B30900"/>
    <w:rsid w:val="00B30A6F"/>
    <w:rsid w:val="00B316BB"/>
    <w:rsid w:val="00B3494F"/>
    <w:rsid w:val="00B364A4"/>
    <w:rsid w:val="00B36619"/>
    <w:rsid w:val="00B372DE"/>
    <w:rsid w:val="00B372FD"/>
    <w:rsid w:val="00B37DD6"/>
    <w:rsid w:val="00B37E7D"/>
    <w:rsid w:val="00B4125F"/>
    <w:rsid w:val="00B41638"/>
    <w:rsid w:val="00B42254"/>
    <w:rsid w:val="00B42E59"/>
    <w:rsid w:val="00B447F9"/>
    <w:rsid w:val="00B44FF9"/>
    <w:rsid w:val="00B45D26"/>
    <w:rsid w:val="00B46DC4"/>
    <w:rsid w:val="00B520E4"/>
    <w:rsid w:val="00B531EE"/>
    <w:rsid w:val="00B536EE"/>
    <w:rsid w:val="00B54E02"/>
    <w:rsid w:val="00B5789F"/>
    <w:rsid w:val="00B57A78"/>
    <w:rsid w:val="00B60BE4"/>
    <w:rsid w:val="00B612E2"/>
    <w:rsid w:val="00B61CC9"/>
    <w:rsid w:val="00B621FF"/>
    <w:rsid w:val="00B63B0D"/>
    <w:rsid w:val="00B64299"/>
    <w:rsid w:val="00B64603"/>
    <w:rsid w:val="00B64E81"/>
    <w:rsid w:val="00B652DB"/>
    <w:rsid w:val="00B65891"/>
    <w:rsid w:val="00B67EE1"/>
    <w:rsid w:val="00B705C4"/>
    <w:rsid w:val="00B71665"/>
    <w:rsid w:val="00B735CC"/>
    <w:rsid w:val="00B744BC"/>
    <w:rsid w:val="00B75F75"/>
    <w:rsid w:val="00B81BCC"/>
    <w:rsid w:val="00B81CD2"/>
    <w:rsid w:val="00B821D7"/>
    <w:rsid w:val="00B84C52"/>
    <w:rsid w:val="00B84FBE"/>
    <w:rsid w:val="00B851E5"/>
    <w:rsid w:val="00B868C1"/>
    <w:rsid w:val="00B90314"/>
    <w:rsid w:val="00B90D5C"/>
    <w:rsid w:val="00B91528"/>
    <w:rsid w:val="00B91DD4"/>
    <w:rsid w:val="00B961B7"/>
    <w:rsid w:val="00B972F7"/>
    <w:rsid w:val="00B97E76"/>
    <w:rsid w:val="00BA1378"/>
    <w:rsid w:val="00BA182F"/>
    <w:rsid w:val="00BA21BA"/>
    <w:rsid w:val="00BA53E6"/>
    <w:rsid w:val="00BA5594"/>
    <w:rsid w:val="00BA56F3"/>
    <w:rsid w:val="00BA62DD"/>
    <w:rsid w:val="00BA6A82"/>
    <w:rsid w:val="00BA7CA4"/>
    <w:rsid w:val="00BB0CE6"/>
    <w:rsid w:val="00BB0F25"/>
    <w:rsid w:val="00BB27BD"/>
    <w:rsid w:val="00BB2F3D"/>
    <w:rsid w:val="00BB3CA8"/>
    <w:rsid w:val="00BB5093"/>
    <w:rsid w:val="00BB679E"/>
    <w:rsid w:val="00BB6CE4"/>
    <w:rsid w:val="00BB7272"/>
    <w:rsid w:val="00BB76DA"/>
    <w:rsid w:val="00BC2873"/>
    <w:rsid w:val="00BC3544"/>
    <w:rsid w:val="00BC3E13"/>
    <w:rsid w:val="00BC547F"/>
    <w:rsid w:val="00BC6B82"/>
    <w:rsid w:val="00BC6C33"/>
    <w:rsid w:val="00BC6C96"/>
    <w:rsid w:val="00BC6ECB"/>
    <w:rsid w:val="00BC790F"/>
    <w:rsid w:val="00BD16C7"/>
    <w:rsid w:val="00BD18FD"/>
    <w:rsid w:val="00BD19B8"/>
    <w:rsid w:val="00BD1FB1"/>
    <w:rsid w:val="00BD2581"/>
    <w:rsid w:val="00BD2692"/>
    <w:rsid w:val="00BD3F21"/>
    <w:rsid w:val="00BD49C1"/>
    <w:rsid w:val="00BD6AC7"/>
    <w:rsid w:val="00BD6DF8"/>
    <w:rsid w:val="00BD78BF"/>
    <w:rsid w:val="00BE035A"/>
    <w:rsid w:val="00BE3F72"/>
    <w:rsid w:val="00BE4234"/>
    <w:rsid w:val="00BE43DB"/>
    <w:rsid w:val="00BE46B5"/>
    <w:rsid w:val="00BE4D66"/>
    <w:rsid w:val="00BE6423"/>
    <w:rsid w:val="00BF1FC5"/>
    <w:rsid w:val="00BF1FE6"/>
    <w:rsid w:val="00BF28E5"/>
    <w:rsid w:val="00BF388F"/>
    <w:rsid w:val="00BF3A55"/>
    <w:rsid w:val="00BF4F61"/>
    <w:rsid w:val="00C000BB"/>
    <w:rsid w:val="00C001AF"/>
    <w:rsid w:val="00C013C6"/>
    <w:rsid w:val="00C02146"/>
    <w:rsid w:val="00C02432"/>
    <w:rsid w:val="00C03271"/>
    <w:rsid w:val="00C03524"/>
    <w:rsid w:val="00C05213"/>
    <w:rsid w:val="00C06D09"/>
    <w:rsid w:val="00C101AC"/>
    <w:rsid w:val="00C12785"/>
    <w:rsid w:val="00C12B3D"/>
    <w:rsid w:val="00C131CF"/>
    <w:rsid w:val="00C134A6"/>
    <w:rsid w:val="00C14390"/>
    <w:rsid w:val="00C15B36"/>
    <w:rsid w:val="00C16492"/>
    <w:rsid w:val="00C16E2D"/>
    <w:rsid w:val="00C17B8B"/>
    <w:rsid w:val="00C218B7"/>
    <w:rsid w:val="00C21C42"/>
    <w:rsid w:val="00C259C7"/>
    <w:rsid w:val="00C25AF7"/>
    <w:rsid w:val="00C25DCC"/>
    <w:rsid w:val="00C26C58"/>
    <w:rsid w:val="00C27284"/>
    <w:rsid w:val="00C27A6A"/>
    <w:rsid w:val="00C30CE8"/>
    <w:rsid w:val="00C31AEE"/>
    <w:rsid w:val="00C3274F"/>
    <w:rsid w:val="00C32882"/>
    <w:rsid w:val="00C35887"/>
    <w:rsid w:val="00C367FA"/>
    <w:rsid w:val="00C37218"/>
    <w:rsid w:val="00C4004B"/>
    <w:rsid w:val="00C40257"/>
    <w:rsid w:val="00C42340"/>
    <w:rsid w:val="00C43121"/>
    <w:rsid w:val="00C43EC5"/>
    <w:rsid w:val="00C4418D"/>
    <w:rsid w:val="00C46EF8"/>
    <w:rsid w:val="00C47BD3"/>
    <w:rsid w:val="00C47DEF"/>
    <w:rsid w:val="00C52C28"/>
    <w:rsid w:val="00C5305D"/>
    <w:rsid w:val="00C5316A"/>
    <w:rsid w:val="00C57694"/>
    <w:rsid w:val="00C57B92"/>
    <w:rsid w:val="00C57E84"/>
    <w:rsid w:val="00C60D7D"/>
    <w:rsid w:val="00C61B05"/>
    <w:rsid w:val="00C631BD"/>
    <w:rsid w:val="00C64C7A"/>
    <w:rsid w:val="00C64EAA"/>
    <w:rsid w:val="00C6648A"/>
    <w:rsid w:val="00C6663D"/>
    <w:rsid w:val="00C67C5E"/>
    <w:rsid w:val="00C74BAC"/>
    <w:rsid w:val="00C752EF"/>
    <w:rsid w:val="00C754A6"/>
    <w:rsid w:val="00C758EE"/>
    <w:rsid w:val="00C760A5"/>
    <w:rsid w:val="00C76C89"/>
    <w:rsid w:val="00C777B6"/>
    <w:rsid w:val="00C77AB9"/>
    <w:rsid w:val="00C80041"/>
    <w:rsid w:val="00C80EB1"/>
    <w:rsid w:val="00C81784"/>
    <w:rsid w:val="00C818EB"/>
    <w:rsid w:val="00C8203A"/>
    <w:rsid w:val="00C82A5D"/>
    <w:rsid w:val="00C837BF"/>
    <w:rsid w:val="00C842D4"/>
    <w:rsid w:val="00C86713"/>
    <w:rsid w:val="00C87921"/>
    <w:rsid w:val="00C9130C"/>
    <w:rsid w:val="00C928C7"/>
    <w:rsid w:val="00C94D85"/>
    <w:rsid w:val="00C95347"/>
    <w:rsid w:val="00C96598"/>
    <w:rsid w:val="00C96B42"/>
    <w:rsid w:val="00C970B7"/>
    <w:rsid w:val="00C9767F"/>
    <w:rsid w:val="00C97DE4"/>
    <w:rsid w:val="00CA140E"/>
    <w:rsid w:val="00CA1BE4"/>
    <w:rsid w:val="00CA2CE2"/>
    <w:rsid w:val="00CA3C9F"/>
    <w:rsid w:val="00CA4248"/>
    <w:rsid w:val="00CA4FE0"/>
    <w:rsid w:val="00CA56A2"/>
    <w:rsid w:val="00CA6879"/>
    <w:rsid w:val="00CB0247"/>
    <w:rsid w:val="00CB0680"/>
    <w:rsid w:val="00CB197C"/>
    <w:rsid w:val="00CB1B1D"/>
    <w:rsid w:val="00CB2883"/>
    <w:rsid w:val="00CB2F0A"/>
    <w:rsid w:val="00CB4604"/>
    <w:rsid w:val="00CB6E09"/>
    <w:rsid w:val="00CC027B"/>
    <w:rsid w:val="00CC04DD"/>
    <w:rsid w:val="00CC0FC8"/>
    <w:rsid w:val="00CC1087"/>
    <w:rsid w:val="00CC3719"/>
    <w:rsid w:val="00CC50CC"/>
    <w:rsid w:val="00CC75BC"/>
    <w:rsid w:val="00CC7F36"/>
    <w:rsid w:val="00CD0770"/>
    <w:rsid w:val="00CD0E2E"/>
    <w:rsid w:val="00CD3C1D"/>
    <w:rsid w:val="00CD409F"/>
    <w:rsid w:val="00CD5845"/>
    <w:rsid w:val="00CD6BBB"/>
    <w:rsid w:val="00CD7523"/>
    <w:rsid w:val="00CD7817"/>
    <w:rsid w:val="00CE038A"/>
    <w:rsid w:val="00CE09D8"/>
    <w:rsid w:val="00CE29DE"/>
    <w:rsid w:val="00CE370A"/>
    <w:rsid w:val="00CE3FF4"/>
    <w:rsid w:val="00CE51F5"/>
    <w:rsid w:val="00CE6FC7"/>
    <w:rsid w:val="00CE7C7A"/>
    <w:rsid w:val="00CE7E13"/>
    <w:rsid w:val="00CE7EE8"/>
    <w:rsid w:val="00CF0064"/>
    <w:rsid w:val="00CF1314"/>
    <w:rsid w:val="00CF1806"/>
    <w:rsid w:val="00D0068D"/>
    <w:rsid w:val="00D034D4"/>
    <w:rsid w:val="00D03A15"/>
    <w:rsid w:val="00D04998"/>
    <w:rsid w:val="00D04FD5"/>
    <w:rsid w:val="00D052D8"/>
    <w:rsid w:val="00D05757"/>
    <w:rsid w:val="00D07B20"/>
    <w:rsid w:val="00D11910"/>
    <w:rsid w:val="00D11E0F"/>
    <w:rsid w:val="00D11F1B"/>
    <w:rsid w:val="00D122B8"/>
    <w:rsid w:val="00D12657"/>
    <w:rsid w:val="00D1454E"/>
    <w:rsid w:val="00D14FA3"/>
    <w:rsid w:val="00D16043"/>
    <w:rsid w:val="00D20B25"/>
    <w:rsid w:val="00D228CB"/>
    <w:rsid w:val="00D2425E"/>
    <w:rsid w:val="00D250AF"/>
    <w:rsid w:val="00D26CBF"/>
    <w:rsid w:val="00D307AF"/>
    <w:rsid w:val="00D31E55"/>
    <w:rsid w:val="00D31F45"/>
    <w:rsid w:val="00D33513"/>
    <w:rsid w:val="00D34C88"/>
    <w:rsid w:val="00D356B3"/>
    <w:rsid w:val="00D40978"/>
    <w:rsid w:val="00D43EFE"/>
    <w:rsid w:val="00D44337"/>
    <w:rsid w:val="00D44938"/>
    <w:rsid w:val="00D44A4B"/>
    <w:rsid w:val="00D44C8B"/>
    <w:rsid w:val="00D454A9"/>
    <w:rsid w:val="00D46413"/>
    <w:rsid w:val="00D500FC"/>
    <w:rsid w:val="00D5052C"/>
    <w:rsid w:val="00D511FD"/>
    <w:rsid w:val="00D513B4"/>
    <w:rsid w:val="00D518BC"/>
    <w:rsid w:val="00D53AF2"/>
    <w:rsid w:val="00D55BD9"/>
    <w:rsid w:val="00D5788D"/>
    <w:rsid w:val="00D57D7A"/>
    <w:rsid w:val="00D602EC"/>
    <w:rsid w:val="00D60409"/>
    <w:rsid w:val="00D60D07"/>
    <w:rsid w:val="00D6179D"/>
    <w:rsid w:val="00D62733"/>
    <w:rsid w:val="00D62C1F"/>
    <w:rsid w:val="00D62E1F"/>
    <w:rsid w:val="00D6460F"/>
    <w:rsid w:val="00D64DFF"/>
    <w:rsid w:val="00D701B3"/>
    <w:rsid w:val="00D70474"/>
    <w:rsid w:val="00D71CA7"/>
    <w:rsid w:val="00D71CAD"/>
    <w:rsid w:val="00D73039"/>
    <w:rsid w:val="00D7315F"/>
    <w:rsid w:val="00D742B6"/>
    <w:rsid w:val="00D76B1C"/>
    <w:rsid w:val="00D77B1E"/>
    <w:rsid w:val="00D80C68"/>
    <w:rsid w:val="00D80EDE"/>
    <w:rsid w:val="00D813BB"/>
    <w:rsid w:val="00D81BF6"/>
    <w:rsid w:val="00D81F40"/>
    <w:rsid w:val="00D82D65"/>
    <w:rsid w:val="00D831E1"/>
    <w:rsid w:val="00D834C7"/>
    <w:rsid w:val="00D84030"/>
    <w:rsid w:val="00D87961"/>
    <w:rsid w:val="00D903CA"/>
    <w:rsid w:val="00D912BB"/>
    <w:rsid w:val="00D919B8"/>
    <w:rsid w:val="00D923E4"/>
    <w:rsid w:val="00D931EE"/>
    <w:rsid w:val="00D9469E"/>
    <w:rsid w:val="00D95366"/>
    <w:rsid w:val="00DA051B"/>
    <w:rsid w:val="00DA1857"/>
    <w:rsid w:val="00DA1C6E"/>
    <w:rsid w:val="00DA20CD"/>
    <w:rsid w:val="00DA252E"/>
    <w:rsid w:val="00DA2ACC"/>
    <w:rsid w:val="00DA2E2C"/>
    <w:rsid w:val="00DA3A79"/>
    <w:rsid w:val="00DA45DF"/>
    <w:rsid w:val="00DA507E"/>
    <w:rsid w:val="00DA7646"/>
    <w:rsid w:val="00DB0D3C"/>
    <w:rsid w:val="00DB1008"/>
    <w:rsid w:val="00DB12C5"/>
    <w:rsid w:val="00DB2441"/>
    <w:rsid w:val="00DB309E"/>
    <w:rsid w:val="00DB3B50"/>
    <w:rsid w:val="00DB6647"/>
    <w:rsid w:val="00DB78FB"/>
    <w:rsid w:val="00DC0675"/>
    <w:rsid w:val="00DC14CC"/>
    <w:rsid w:val="00DC1EA9"/>
    <w:rsid w:val="00DC276D"/>
    <w:rsid w:val="00DC2A5F"/>
    <w:rsid w:val="00DC2F32"/>
    <w:rsid w:val="00DC4EE4"/>
    <w:rsid w:val="00DC78C4"/>
    <w:rsid w:val="00DC7F3B"/>
    <w:rsid w:val="00DD016E"/>
    <w:rsid w:val="00DD1997"/>
    <w:rsid w:val="00DD1B0E"/>
    <w:rsid w:val="00DD2D2E"/>
    <w:rsid w:val="00DD3D76"/>
    <w:rsid w:val="00DD5B73"/>
    <w:rsid w:val="00DD5E1B"/>
    <w:rsid w:val="00DD61FC"/>
    <w:rsid w:val="00DD7361"/>
    <w:rsid w:val="00DD79F2"/>
    <w:rsid w:val="00DE2C1E"/>
    <w:rsid w:val="00DE2F0A"/>
    <w:rsid w:val="00DE3911"/>
    <w:rsid w:val="00DE3BBA"/>
    <w:rsid w:val="00DE4BD8"/>
    <w:rsid w:val="00DE643A"/>
    <w:rsid w:val="00DE70A0"/>
    <w:rsid w:val="00DE74E7"/>
    <w:rsid w:val="00DE7784"/>
    <w:rsid w:val="00DE7C7C"/>
    <w:rsid w:val="00DF1A5A"/>
    <w:rsid w:val="00DF2242"/>
    <w:rsid w:val="00DF246D"/>
    <w:rsid w:val="00DF4269"/>
    <w:rsid w:val="00DF4C7F"/>
    <w:rsid w:val="00DF68BE"/>
    <w:rsid w:val="00DF6F95"/>
    <w:rsid w:val="00E0092A"/>
    <w:rsid w:val="00E00AF7"/>
    <w:rsid w:val="00E0211A"/>
    <w:rsid w:val="00E02B8A"/>
    <w:rsid w:val="00E02F09"/>
    <w:rsid w:val="00E040C4"/>
    <w:rsid w:val="00E07617"/>
    <w:rsid w:val="00E0779A"/>
    <w:rsid w:val="00E0787A"/>
    <w:rsid w:val="00E07F4C"/>
    <w:rsid w:val="00E1167C"/>
    <w:rsid w:val="00E131EB"/>
    <w:rsid w:val="00E13BAC"/>
    <w:rsid w:val="00E13CAB"/>
    <w:rsid w:val="00E150DD"/>
    <w:rsid w:val="00E1536B"/>
    <w:rsid w:val="00E15CC1"/>
    <w:rsid w:val="00E16E3C"/>
    <w:rsid w:val="00E17380"/>
    <w:rsid w:val="00E17DC8"/>
    <w:rsid w:val="00E20253"/>
    <w:rsid w:val="00E21E9D"/>
    <w:rsid w:val="00E22C1C"/>
    <w:rsid w:val="00E23163"/>
    <w:rsid w:val="00E261F5"/>
    <w:rsid w:val="00E27E1D"/>
    <w:rsid w:val="00E30102"/>
    <w:rsid w:val="00E307C1"/>
    <w:rsid w:val="00E32E99"/>
    <w:rsid w:val="00E33092"/>
    <w:rsid w:val="00E33B23"/>
    <w:rsid w:val="00E3401B"/>
    <w:rsid w:val="00E36642"/>
    <w:rsid w:val="00E37D4E"/>
    <w:rsid w:val="00E40E4C"/>
    <w:rsid w:val="00E41D8A"/>
    <w:rsid w:val="00E421CD"/>
    <w:rsid w:val="00E4239B"/>
    <w:rsid w:val="00E42703"/>
    <w:rsid w:val="00E436EB"/>
    <w:rsid w:val="00E442B0"/>
    <w:rsid w:val="00E44563"/>
    <w:rsid w:val="00E45CA2"/>
    <w:rsid w:val="00E46DCF"/>
    <w:rsid w:val="00E501EE"/>
    <w:rsid w:val="00E50CB5"/>
    <w:rsid w:val="00E539A9"/>
    <w:rsid w:val="00E549AE"/>
    <w:rsid w:val="00E560E4"/>
    <w:rsid w:val="00E566C6"/>
    <w:rsid w:val="00E57A7B"/>
    <w:rsid w:val="00E601C1"/>
    <w:rsid w:val="00E60CA8"/>
    <w:rsid w:val="00E61C7F"/>
    <w:rsid w:val="00E62066"/>
    <w:rsid w:val="00E6221A"/>
    <w:rsid w:val="00E62E04"/>
    <w:rsid w:val="00E6392E"/>
    <w:rsid w:val="00E64707"/>
    <w:rsid w:val="00E66987"/>
    <w:rsid w:val="00E67FB2"/>
    <w:rsid w:val="00E7052F"/>
    <w:rsid w:val="00E7550D"/>
    <w:rsid w:val="00E77FD5"/>
    <w:rsid w:val="00E8029D"/>
    <w:rsid w:val="00E81161"/>
    <w:rsid w:val="00E81D03"/>
    <w:rsid w:val="00E8473A"/>
    <w:rsid w:val="00E84ECC"/>
    <w:rsid w:val="00E852B2"/>
    <w:rsid w:val="00E86A91"/>
    <w:rsid w:val="00E87C0D"/>
    <w:rsid w:val="00E87F03"/>
    <w:rsid w:val="00E90BE5"/>
    <w:rsid w:val="00E90F60"/>
    <w:rsid w:val="00E91F49"/>
    <w:rsid w:val="00E949ED"/>
    <w:rsid w:val="00E950C0"/>
    <w:rsid w:val="00E95C3F"/>
    <w:rsid w:val="00E978E6"/>
    <w:rsid w:val="00E97DAE"/>
    <w:rsid w:val="00EA0954"/>
    <w:rsid w:val="00EA16A2"/>
    <w:rsid w:val="00EA2BA7"/>
    <w:rsid w:val="00EA32F4"/>
    <w:rsid w:val="00EA3BC3"/>
    <w:rsid w:val="00EA6029"/>
    <w:rsid w:val="00EA6CAD"/>
    <w:rsid w:val="00EA7D9B"/>
    <w:rsid w:val="00EB02FC"/>
    <w:rsid w:val="00EB0314"/>
    <w:rsid w:val="00EB08FD"/>
    <w:rsid w:val="00EB2DD9"/>
    <w:rsid w:val="00EB3934"/>
    <w:rsid w:val="00EB4846"/>
    <w:rsid w:val="00EB4B4F"/>
    <w:rsid w:val="00EB5130"/>
    <w:rsid w:val="00EB51A0"/>
    <w:rsid w:val="00EB545B"/>
    <w:rsid w:val="00EB66BD"/>
    <w:rsid w:val="00EC0985"/>
    <w:rsid w:val="00EC17AA"/>
    <w:rsid w:val="00EC26F3"/>
    <w:rsid w:val="00EC37E1"/>
    <w:rsid w:val="00EC4302"/>
    <w:rsid w:val="00EC46C9"/>
    <w:rsid w:val="00EC6788"/>
    <w:rsid w:val="00EC7136"/>
    <w:rsid w:val="00EC791D"/>
    <w:rsid w:val="00ED25AE"/>
    <w:rsid w:val="00ED6531"/>
    <w:rsid w:val="00ED6CE7"/>
    <w:rsid w:val="00EE01AD"/>
    <w:rsid w:val="00EE2292"/>
    <w:rsid w:val="00EE23EA"/>
    <w:rsid w:val="00EE251A"/>
    <w:rsid w:val="00EE352F"/>
    <w:rsid w:val="00EE4A5F"/>
    <w:rsid w:val="00EE4F0E"/>
    <w:rsid w:val="00EE59F5"/>
    <w:rsid w:val="00EE61C5"/>
    <w:rsid w:val="00EE6659"/>
    <w:rsid w:val="00EE7203"/>
    <w:rsid w:val="00EF0ED3"/>
    <w:rsid w:val="00EF16D0"/>
    <w:rsid w:val="00EF1F29"/>
    <w:rsid w:val="00EF22CD"/>
    <w:rsid w:val="00EF35DE"/>
    <w:rsid w:val="00EF3C59"/>
    <w:rsid w:val="00EF4FFD"/>
    <w:rsid w:val="00EF5F99"/>
    <w:rsid w:val="00EF7948"/>
    <w:rsid w:val="00F0120F"/>
    <w:rsid w:val="00F02CFD"/>
    <w:rsid w:val="00F039D5"/>
    <w:rsid w:val="00F0404F"/>
    <w:rsid w:val="00F06CD9"/>
    <w:rsid w:val="00F06E28"/>
    <w:rsid w:val="00F07089"/>
    <w:rsid w:val="00F1279E"/>
    <w:rsid w:val="00F12AB2"/>
    <w:rsid w:val="00F1370D"/>
    <w:rsid w:val="00F14766"/>
    <w:rsid w:val="00F14BD3"/>
    <w:rsid w:val="00F205F7"/>
    <w:rsid w:val="00F20A18"/>
    <w:rsid w:val="00F21794"/>
    <w:rsid w:val="00F231BA"/>
    <w:rsid w:val="00F23A4E"/>
    <w:rsid w:val="00F24354"/>
    <w:rsid w:val="00F24EF7"/>
    <w:rsid w:val="00F251D0"/>
    <w:rsid w:val="00F3228F"/>
    <w:rsid w:val="00F33CAD"/>
    <w:rsid w:val="00F3402D"/>
    <w:rsid w:val="00F3425A"/>
    <w:rsid w:val="00F34FE0"/>
    <w:rsid w:val="00F355F9"/>
    <w:rsid w:val="00F369BB"/>
    <w:rsid w:val="00F3717A"/>
    <w:rsid w:val="00F403FC"/>
    <w:rsid w:val="00F4126B"/>
    <w:rsid w:val="00F4387E"/>
    <w:rsid w:val="00F44879"/>
    <w:rsid w:val="00F45C0E"/>
    <w:rsid w:val="00F45F1C"/>
    <w:rsid w:val="00F460F3"/>
    <w:rsid w:val="00F470E5"/>
    <w:rsid w:val="00F477D6"/>
    <w:rsid w:val="00F479E0"/>
    <w:rsid w:val="00F47F33"/>
    <w:rsid w:val="00F52112"/>
    <w:rsid w:val="00F5345F"/>
    <w:rsid w:val="00F544CC"/>
    <w:rsid w:val="00F54FFD"/>
    <w:rsid w:val="00F608C5"/>
    <w:rsid w:val="00F624D3"/>
    <w:rsid w:val="00F62655"/>
    <w:rsid w:val="00F62E9A"/>
    <w:rsid w:val="00F64D38"/>
    <w:rsid w:val="00F650FC"/>
    <w:rsid w:val="00F65302"/>
    <w:rsid w:val="00F66966"/>
    <w:rsid w:val="00F669B7"/>
    <w:rsid w:val="00F70257"/>
    <w:rsid w:val="00F70B0E"/>
    <w:rsid w:val="00F71356"/>
    <w:rsid w:val="00F7165F"/>
    <w:rsid w:val="00F71717"/>
    <w:rsid w:val="00F724D3"/>
    <w:rsid w:val="00F73231"/>
    <w:rsid w:val="00F735E7"/>
    <w:rsid w:val="00F74FEC"/>
    <w:rsid w:val="00F75333"/>
    <w:rsid w:val="00F758F1"/>
    <w:rsid w:val="00F75E6D"/>
    <w:rsid w:val="00F77FA6"/>
    <w:rsid w:val="00F81D7B"/>
    <w:rsid w:val="00F82A2D"/>
    <w:rsid w:val="00F851A0"/>
    <w:rsid w:val="00F8676F"/>
    <w:rsid w:val="00F86F80"/>
    <w:rsid w:val="00F87EC0"/>
    <w:rsid w:val="00F906C5"/>
    <w:rsid w:val="00F91837"/>
    <w:rsid w:val="00F92552"/>
    <w:rsid w:val="00F93A32"/>
    <w:rsid w:val="00F94AD7"/>
    <w:rsid w:val="00F957CD"/>
    <w:rsid w:val="00F95CC6"/>
    <w:rsid w:val="00F962F3"/>
    <w:rsid w:val="00FA0278"/>
    <w:rsid w:val="00FA1452"/>
    <w:rsid w:val="00FA14F2"/>
    <w:rsid w:val="00FA4142"/>
    <w:rsid w:val="00FA44FF"/>
    <w:rsid w:val="00FA5E56"/>
    <w:rsid w:val="00FA6DE9"/>
    <w:rsid w:val="00FA6E96"/>
    <w:rsid w:val="00FA787A"/>
    <w:rsid w:val="00FB0893"/>
    <w:rsid w:val="00FB13F4"/>
    <w:rsid w:val="00FB264C"/>
    <w:rsid w:val="00FB5BDF"/>
    <w:rsid w:val="00FB7DC6"/>
    <w:rsid w:val="00FC043C"/>
    <w:rsid w:val="00FC0EBB"/>
    <w:rsid w:val="00FC348E"/>
    <w:rsid w:val="00FC36A6"/>
    <w:rsid w:val="00FC5B63"/>
    <w:rsid w:val="00FD0A8B"/>
    <w:rsid w:val="00FD168D"/>
    <w:rsid w:val="00FD173F"/>
    <w:rsid w:val="00FD17B5"/>
    <w:rsid w:val="00FD227F"/>
    <w:rsid w:val="00FD4489"/>
    <w:rsid w:val="00FD6334"/>
    <w:rsid w:val="00FE095B"/>
    <w:rsid w:val="00FE1342"/>
    <w:rsid w:val="00FE27BE"/>
    <w:rsid w:val="00FE38C7"/>
    <w:rsid w:val="00FE3ADE"/>
    <w:rsid w:val="00FE3D9D"/>
    <w:rsid w:val="00FE3EDA"/>
    <w:rsid w:val="00FE543C"/>
    <w:rsid w:val="00FE73EB"/>
    <w:rsid w:val="00FF124A"/>
    <w:rsid w:val="00FF4804"/>
    <w:rsid w:val="00FF4D80"/>
    <w:rsid w:val="00FF535B"/>
    <w:rsid w:val="00FF695A"/>
    <w:rsid w:val="00FF7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776565"/>
  <w15:chartTrackingRefBased/>
  <w15:docId w15:val="{CE605D4A-B1CB-47F7-B535-F1229B2C2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0CC"/>
  </w:style>
  <w:style w:type="paragraph" w:styleId="Heading1">
    <w:name w:val="heading 1"/>
    <w:basedOn w:val="Normal"/>
    <w:next w:val="Normal"/>
    <w:qFormat/>
    <w:rsid w:val="004450CC"/>
    <w:pPr>
      <w:keepNext/>
      <w:tabs>
        <w:tab w:val="left" w:pos="-860"/>
        <w:tab w:val="left" w:pos="-480"/>
        <w:tab w:val="left" w:pos="600"/>
        <w:tab w:val="decimal" w:pos="7200"/>
        <w:tab w:val="decimal" w:pos="9000"/>
      </w:tabs>
      <w:jc w:val="both"/>
      <w:outlineLvl w:val="0"/>
    </w:pPr>
    <w:rPr>
      <w:b/>
      <w:sz w:val="22"/>
    </w:rPr>
  </w:style>
  <w:style w:type="paragraph" w:styleId="Heading2">
    <w:name w:val="heading 2"/>
    <w:basedOn w:val="Normal"/>
    <w:next w:val="Normal"/>
    <w:qFormat/>
    <w:rsid w:val="004450CC"/>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50CC"/>
    <w:pPr>
      <w:tabs>
        <w:tab w:val="left" w:pos="567"/>
        <w:tab w:val="left" w:pos="1134"/>
        <w:tab w:val="decimal" w:pos="8505"/>
        <w:tab w:val="decimal" w:pos="9923"/>
      </w:tabs>
      <w:ind w:left="1134" w:hanging="1134"/>
      <w:jc w:val="both"/>
    </w:pPr>
    <w:rPr>
      <w:sz w:val="22"/>
    </w:rPr>
  </w:style>
  <w:style w:type="paragraph" w:styleId="BodyText">
    <w:name w:val="Body Text"/>
    <w:basedOn w:val="Normal"/>
    <w:rsid w:val="004450CC"/>
    <w:pPr>
      <w:jc w:val="both"/>
    </w:pPr>
    <w:rPr>
      <w:sz w:val="22"/>
    </w:rPr>
  </w:style>
  <w:style w:type="paragraph" w:styleId="BodyTextIndent2">
    <w:name w:val="Body Text Indent 2"/>
    <w:basedOn w:val="Normal"/>
    <w:rsid w:val="004450CC"/>
    <w:pPr>
      <w:tabs>
        <w:tab w:val="left" w:pos="567"/>
        <w:tab w:val="decimal" w:pos="8505"/>
        <w:tab w:val="decimal" w:pos="9923"/>
      </w:tabs>
      <w:ind w:left="567"/>
      <w:jc w:val="both"/>
    </w:pPr>
    <w:rPr>
      <w:sz w:val="21"/>
    </w:rPr>
  </w:style>
  <w:style w:type="paragraph" w:styleId="BodyText2">
    <w:name w:val="Body Text 2"/>
    <w:basedOn w:val="Normal"/>
    <w:rsid w:val="004450CC"/>
    <w:pPr>
      <w:tabs>
        <w:tab w:val="left" w:pos="720"/>
        <w:tab w:val="left" w:pos="1440"/>
        <w:tab w:val="right" w:pos="9547"/>
      </w:tabs>
      <w:jc w:val="both"/>
    </w:pPr>
    <w:rPr>
      <w:rFonts w:ascii="Arial" w:hAnsi="Arial"/>
    </w:rPr>
  </w:style>
  <w:style w:type="paragraph" w:styleId="BodyTextIndent3">
    <w:name w:val="Body Text Indent 3"/>
    <w:basedOn w:val="Normal"/>
    <w:rsid w:val="004450CC"/>
    <w:pPr>
      <w:tabs>
        <w:tab w:val="left" w:pos="567"/>
        <w:tab w:val="left" w:pos="1134"/>
        <w:tab w:val="decimal" w:pos="8505"/>
        <w:tab w:val="decimal" w:pos="9923"/>
      </w:tabs>
      <w:ind w:left="540"/>
      <w:jc w:val="both"/>
    </w:pPr>
    <w:rPr>
      <w:sz w:val="22"/>
    </w:rPr>
  </w:style>
  <w:style w:type="paragraph" w:styleId="Footer">
    <w:name w:val="footer"/>
    <w:basedOn w:val="Normal"/>
    <w:link w:val="FooterChar"/>
    <w:uiPriority w:val="99"/>
    <w:rsid w:val="004450CC"/>
    <w:pPr>
      <w:tabs>
        <w:tab w:val="center" w:pos="4153"/>
        <w:tab w:val="right" w:pos="8306"/>
      </w:tabs>
    </w:pPr>
  </w:style>
  <w:style w:type="character" w:styleId="PageNumber">
    <w:name w:val="page number"/>
    <w:basedOn w:val="DefaultParagraphFont"/>
    <w:rsid w:val="004450CC"/>
  </w:style>
  <w:style w:type="paragraph" w:styleId="Header">
    <w:name w:val="header"/>
    <w:basedOn w:val="Normal"/>
    <w:link w:val="HeaderChar"/>
    <w:uiPriority w:val="99"/>
    <w:rsid w:val="004450CC"/>
    <w:pPr>
      <w:tabs>
        <w:tab w:val="center" w:pos="4153"/>
        <w:tab w:val="right" w:pos="8306"/>
      </w:tabs>
    </w:pPr>
  </w:style>
  <w:style w:type="paragraph" w:styleId="BalloonText">
    <w:name w:val="Balloon Text"/>
    <w:basedOn w:val="Normal"/>
    <w:semiHidden/>
    <w:rsid w:val="00DE7784"/>
    <w:rPr>
      <w:rFonts w:ascii="Tahoma" w:hAnsi="Tahoma" w:cs="Tahoma"/>
      <w:sz w:val="16"/>
      <w:szCs w:val="16"/>
    </w:rPr>
  </w:style>
  <w:style w:type="paragraph" w:styleId="DocumentMap">
    <w:name w:val="Document Map"/>
    <w:basedOn w:val="Normal"/>
    <w:semiHidden/>
    <w:rsid w:val="004450CC"/>
    <w:pPr>
      <w:shd w:val="clear" w:color="auto" w:fill="000080"/>
    </w:pPr>
    <w:rPr>
      <w:rFonts w:ascii="Tahoma" w:hAnsi="Tahoma" w:cs="Tahoma"/>
    </w:rPr>
  </w:style>
  <w:style w:type="character" w:styleId="FootnoteReference">
    <w:name w:val="footnote reference"/>
    <w:uiPriority w:val="99"/>
    <w:semiHidden/>
    <w:rsid w:val="004450CC"/>
    <w:rPr>
      <w:vertAlign w:val="superscript"/>
    </w:rPr>
  </w:style>
  <w:style w:type="character" w:styleId="Strong">
    <w:name w:val="Strong"/>
    <w:uiPriority w:val="22"/>
    <w:qFormat/>
    <w:rsid w:val="001F308E"/>
    <w:rPr>
      <w:rFonts w:ascii="Arial" w:hAnsi="Arial" w:cs="Arial" w:hint="default"/>
      <w:b/>
      <w:bCs/>
    </w:rPr>
  </w:style>
  <w:style w:type="table" w:styleId="TableGrid">
    <w:name w:val="Table Grid"/>
    <w:basedOn w:val="TableNormal"/>
    <w:rsid w:val="008F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Justified">
    <w:name w:val="Normal + Justified"/>
    <w:aliases w:val="Right:  0.01 cm"/>
    <w:basedOn w:val="Normal"/>
    <w:rsid w:val="00B041AC"/>
    <w:pPr>
      <w:tabs>
        <w:tab w:val="decimal" w:pos="837"/>
      </w:tabs>
      <w:ind w:right="4"/>
      <w:jc w:val="both"/>
    </w:pPr>
  </w:style>
  <w:style w:type="paragraph" w:customStyle="1" w:styleId="style1">
    <w:name w:val="style1"/>
    <w:basedOn w:val="Normal"/>
    <w:rsid w:val="003175F2"/>
    <w:pPr>
      <w:spacing w:before="100" w:beforeAutospacing="1" w:after="100" w:afterAutospacing="1"/>
    </w:pPr>
    <w:rPr>
      <w:sz w:val="17"/>
      <w:szCs w:val="17"/>
    </w:rPr>
  </w:style>
  <w:style w:type="character" w:customStyle="1" w:styleId="style21">
    <w:name w:val="style21"/>
    <w:rsid w:val="003175F2"/>
    <w:rPr>
      <w:color w:val="0033FF"/>
    </w:rPr>
  </w:style>
  <w:style w:type="character" w:styleId="Emphasis">
    <w:name w:val="Emphasis"/>
    <w:uiPriority w:val="20"/>
    <w:qFormat/>
    <w:rsid w:val="003175F2"/>
    <w:rPr>
      <w:i/>
      <w:iCs/>
    </w:rPr>
  </w:style>
  <w:style w:type="character" w:styleId="Hyperlink">
    <w:name w:val="Hyperlink"/>
    <w:rsid w:val="000675B3"/>
    <w:rPr>
      <w:color w:val="0000FF"/>
      <w:u w:val="single"/>
    </w:rPr>
  </w:style>
  <w:style w:type="paragraph" w:customStyle="1" w:styleId="blue">
    <w:name w:val="blue"/>
    <w:basedOn w:val="Normal"/>
    <w:rsid w:val="00A43E83"/>
    <w:pPr>
      <w:spacing w:before="100" w:beforeAutospacing="1" w:after="100" w:afterAutospacing="1"/>
    </w:pPr>
    <w:rPr>
      <w:sz w:val="24"/>
      <w:szCs w:val="24"/>
    </w:rPr>
  </w:style>
  <w:style w:type="paragraph" w:styleId="NormalWeb">
    <w:name w:val="Normal (Web)"/>
    <w:basedOn w:val="Normal"/>
    <w:uiPriority w:val="99"/>
    <w:unhideWhenUsed/>
    <w:rsid w:val="00A43E83"/>
    <w:pPr>
      <w:spacing w:before="100" w:beforeAutospacing="1" w:after="100" w:afterAutospacing="1"/>
    </w:pPr>
    <w:rPr>
      <w:sz w:val="24"/>
      <w:szCs w:val="24"/>
    </w:rPr>
  </w:style>
  <w:style w:type="character" w:customStyle="1" w:styleId="purple">
    <w:name w:val="purple"/>
    <w:basedOn w:val="DefaultParagraphFont"/>
    <w:rsid w:val="00F24354"/>
  </w:style>
  <w:style w:type="character" w:customStyle="1" w:styleId="style41">
    <w:name w:val="style41"/>
    <w:rsid w:val="00E17380"/>
    <w:rPr>
      <w:color w:val="0000FF"/>
    </w:rPr>
  </w:style>
  <w:style w:type="character" w:customStyle="1" w:styleId="style101">
    <w:name w:val="style101"/>
    <w:rsid w:val="005E6D90"/>
    <w:rPr>
      <w:b/>
      <w:bCs/>
      <w:color w:val="0033CC"/>
    </w:rPr>
  </w:style>
  <w:style w:type="paragraph" w:styleId="PlainText">
    <w:name w:val="Plain Text"/>
    <w:basedOn w:val="Normal"/>
    <w:link w:val="PlainTextChar"/>
    <w:uiPriority w:val="99"/>
    <w:unhideWhenUsed/>
    <w:rsid w:val="005554AB"/>
    <w:rPr>
      <w:rFonts w:ascii="Consolas" w:eastAsia="Calibri" w:hAnsi="Consolas"/>
      <w:sz w:val="21"/>
      <w:szCs w:val="21"/>
      <w:lang w:eastAsia="en-US"/>
    </w:rPr>
  </w:style>
  <w:style w:type="character" w:customStyle="1" w:styleId="PlainTextChar">
    <w:name w:val="Plain Text Char"/>
    <w:link w:val="PlainText"/>
    <w:uiPriority w:val="99"/>
    <w:rsid w:val="005554AB"/>
    <w:rPr>
      <w:rFonts w:ascii="Consolas" w:eastAsia="Calibri" w:hAnsi="Consolas" w:cs="Times New Roman"/>
      <w:sz w:val="21"/>
      <w:szCs w:val="21"/>
      <w:lang w:eastAsia="en-US"/>
    </w:rPr>
  </w:style>
  <w:style w:type="character" w:customStyle="1" w:styleId="style51">
    <w:name w:val="style51"/>
    <w:rsid w:val="00B821D7"/>
    <w:rPr>
      <w:color w:val="666666"/>
    </w:rPr>
  </w:style>
  <w:style w:type="paragraph" w:customStyle="1" w:styleId="NICEnormal">
    <w:name w:val="NICE normal"/>
    <w:rsid w:val="00B821D7"/>
    <w:pPr>
      <w:spacing w:after="240" w:line="360" w:lineRule="auto"/>
    </w:pPr>
    <w:rPr>
      <w:rFonts w:ascii="Arial" w:hAnsi="Arial"/>
      <w:sz w:val="24"/>
      <w:szCs w:val="24"/>
      <w:lang w:val="en-US" w:eastAsia="en-US"/>
    </w:rPr>
  </w:style>
  <w:style w:type="paragraph" w:styleId="FootnoteText">
    <w:name w:val="footnote text"/>
    <w:basedOn w:val="Normal"/>
    <w:link w:val="FootnoteTextChar"/>
    <w:uiPriority w:val="99"/>
    <w:semiHidden/>
    <w:unhideWhenUsed/>
    <w:rsid w:val="00F624D3"/>
  </w:style>
  <w:style w:type="character" w:customStyle="1" w:styleId="FootnoteTextChar">
    <w:name w:val="Footnote Text Char"/>
    <w:basedOn w:val="DefaultParagraphFont"/>
    <w:link w:val="FootnoteText"/>
    <w:uiPriority w:val="99"/>
    <w:semiHidden/>
    <w:rsid w:val="00F624D3"/>
  </w:style>
  <w:style w:type="paragraph" w:customStyle="1" w:styleId="style15">
    <w:name w:val="style15"/>
    <w:basedOn w:val="Normal"/>
    <w:rsid w:val="00D356B3"/>
    <w:pPr>
      <w:spacing w:before="100" w:beforeAutospacing="1" w:after="100" w:afterAutospacing="1"/>
    </w:pPr>
    <w:rPr>
      <w:b/>
      <w:bCs/>
      <w:color w:val="0000FF"/>
      <w:sz w:val="24"/>
      <w:szCs w:val="24"/>
    </w:rPr>
  </w:style>
  <w:style w:type="character" w:customStyle="1" w:styleId="style81">
    <w:name w:val="style81"/>
    <w:rsid w:val="00D356B3"/>
    <w:rPr>
      <w:color w:val="999999"/>
    </w:rPr>
  </w:style>
  <w:style w:type="paragraph" w:styleId="NoSpacing">
    <w:name w:val="No Spacing"/>
    <w:uiPriority w:val="1"/>
    <w:qFormat/>
    <w:rsid w:val="00EA3BC3"/>
  </w:style>
  <w:style w:type="paragraph" w:customStyle="1" w:styleId="style4">
    <w:name w:val="style4"/>
    <w:basedOn w:val="Normal"/>
    <w:rsid w:val="00CC1087"/>
    <w:pPr>
      <w:spacing w:before="100" w:beforeAutospacing="1" w:after="100" w:afterAutospacing="1"/>
    </w:pPr>
    <w:rPr>
      <w:color w:val="666666"/>
      <w:sz w:val="24"/>
      <w:szCs w:val="24"/>
    </w:rPr>
  </w:style>
  <w:style w:type="paragraph" w:styleId="ListParagraph">
    <w:name w:val="List Paragraph"/>
    <w:basedOn w:val="Normal"/>
    <w:link w:val="ListParagraphChar"/>
    <w:uiPriority w:val="34"/>
    <w:qFormat/>
    <w:rsid w:val="00EB3934"/>
    <w:pPr>
      <w:ind w:left="720"/>
    </w:pPr>
  </w:style>
  <w:style w:type="paragraph" w:customStyle="1" w:styleId="Default">
    <w:name w:val="Default"/>
    <w:rsid w:val="009A448A"/>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rsid w:val="00AA3E16"/>
  </w:style>
  <w:style w:type="character" w:customStyle="1" w:styleId="HeaderChar">
    <w:name w:val="Header Char"/>
    <w:link w:val="Header"/>
    <w:uiPriority w:val="99"/>
    <w:rsid w:val="00D0068D"/>
  </w:style>
  <w:style w:type="character" w:customStyle="1" w:styleId="st1">
    <w:name w:val="st1"/>
    <w:rsid w:val="00EC0985"/>
  </w:style>
  <w:style w:type="paragraph" w:customStyle="1" w:styleId="style7">
    <w:name w:val="style7"/>
    <w:basedOn w:val="Normal"/>
    <w:rsid w:val="00C76C89"/>
    <w:pPr>
      <w:spacing w:before="100" w:beforeAutospacing="1" w:after="100" w:afterAutospacing="1"/>
    </w:pPr>
    <w:rPr>
      <w:color w:val="000099"/>
      <w:sz w:val="24"/>
      <w:szCs w:val="24"/>
    </w:rPr>
  </w:style>
  <w:style w:type="paragraph" w:customStyle="1" w:styleId="style28">
    <w:name w:val="style28"/>
    <w:basedOn w:val="Normal"/>
    <w:rsid w:val="00C76C89"/>
    <w:pPr>
      <w:spacing w:before="100" w:beforeAutospacing="1" w:after="100" w:afterAutospacing="1"/>
    </w:pPr>
    <w:rPr>
      <w:color w:val="666666"/>
      <w:sz w:val="24"/>
      <w:szCs w:val="24"/>
    </w:rPr>
  </w:style>
  <w:style w:type="paragraph" w:customStyle="1" w:styleId="style3">
    <w:name w:val="style3"/>
    <w:basedOn w:val="Normal"/>
    <w:rsid w:val="00BE035A"/>
    <w:pPr>
      <w:spacing w:before="100" w:beforeAutospacing="1" w:after="100" w:afterAutospacing="1"/>
    </w:pPr>
    <w:rPr>
      <w:b/>
      <w:bCs/>
      <w:color w:val="333333"/>
      <w:sz w:val="24"/>
      <w:szCs w:val="24"/>
    </w:rPr>
  </w:style>
  <w:style w:type="paragraph" w:customStyle="1" w:styleId="style20">
    <w:name w:val="style20"/>
    <w:basedOn w:val="Normal"/>
    <w:rsid w:val="00DA45DF"/>
    <w:pPr>
      <w:spacing w:before="100" w:beforeAutospacing="1" w:after="100" w:afterAutospacing="1"/>
    </w:pPr>
    <w:rPr>
      <w:b/>
      <w:bCs/>
      <w:color w:val="0000CC"/>
      <w:sz w:val="24"/>
      <w:szCs w:val="24"/>
    </w:rPr>
  </w:style>
  <w:style w:type="paragraph" w:customStyle="1" w:styleId="style13">
    <w:name w:val="style13"/>
    <w:basedOn w:val="Normal"/>
    <w:rsid w:val="00DA45DF"/>
    <w:pPr>
      <w:spacing w:before="100" w:beforeAutospacing="1" w:after="100" w:afterAutospacing="1"/>
    </w:pPr>
    <w:rPr>
      <w:rFonts w:ascii="Arial" w:hAnsi="Arial" w:cs="Arial"/>
      <w:b/>
      <w:bCs/>
      <w:color w:val="000099"/>
      <w:sz w:val="24"/>
      <w:szCs w:val="24"/>
    </w:rPr>
  </w:style>
  <w:style w:type="character" w:customStyle="1" w:styleId="style131">
    <w:name w:val="style131"/>
    <w:rsid w:val="00DA45DF"/>
    <w:rPr>
      <w:rFonts w:ascii="Arial" w:hAnsi="Arial" w:cs="Arial" w:hint="default"/>
      <w:b/>
      <w:bCs/>
      <w:color w:val="000099"/>
    </w:rPr>
  </w:style>
  <w:style w:type="character" w:customStyle="1" w:styleId="usercontent">
    <w:name w:val="usercontent"/>
    <w:rsid w:val="00A6777C"/>
  </w:style>
  <w:style w:type="character" w:customStyle="1" w:styleId="FooterChar">
    <w:name w:val="Footer Char"/>
    <w:link w:val="Footer"/>
    <w:uiPriority w:val="99"/>
    <w:rsid w:val="00D44C8B"/>
  </w:style>
  <w:style w:type="character" w:customStyle="1" w:styleId="ListParagraphChar">
    <w:name w:val="List Paragraph Char"/>
    <w:basedOn w:val="DefaultParagraphFont"/>
    <w:link w:val="ListParagraph"/>
    <w:uiPriority w:val="34"/>
    <w:rsid w:val="00AD0B5C"/>
  </w:style>
  <w:style w:type="character" w:styleId="UnresolvedMention">
    <w:name w:val="Unresolved Mention"/>
    <w:basedOn w:val="DefaultParagraphFont"/>
    <w:uiPriority w:val="99"/>
    <w:semiHidden/>
    <w:unhideWhenUsed/>
    <w:rsid w:val="00BB3C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9741">
      <w:bodyDiv w:val="1"/>
      <w:marLeft w:val="0"/>
      <w:marRight w:val="0"/>
      <w:marTop w:val="0"/>
      <w:marBottom w:val="0"/>
      <w:divBdr>
        <w:top w:val="none" w:sz="0" w:space="0" w:color="auto"/>
        <w:left w:val="none" w:sz="0" w:space="0" w:color="auto"/>
        <w:bottom w:val="none" w:sz="0" w:space="0" w:color="auto"/>
        <w:right w:val="none" w:sz="0" w:space="0" w:color="auto"/>
      </w:divBdr>
    </w:div>
    <w:div w:id="41486080">
      <w:bodyDiv w:val="1"/>
      <w:marLeft w:val="0"/>
      <w:marRight w:val="0"/>
      <w:marTop w:val="0"/>
      <w:marBottom w:val="0"/>
      <w:divBdr>
        <w:top w:val="none" w:sz="0" w:space="0" w:color="auto"/>
        <w:left w:val="none" w:sz="0" w:space="0" w:color="auto"/>
        <w:bottom w:val="none" w:sz="0" w:space="0" w:color="auto"/>
        <w:right w:val="none" w:sz="0" w:space="0" w:color="auto"/>
      </w:divBdr>
    </w:div>
    <w:div w:id="50470081">
      <w:bodyDiv w:val="1"/>
      <w:marLeft w:val="0"/>
      <w:marRight w:val="0"/>
      <w:marTop w:val="0"/>
      <w:marBottom w:val="0"/>
      <w:divBdr>
        <w:top w:val="none" w:sz="0" w:space="0" w:color="auto"/>
        <w:left w:val="none" w:sz="0" w:space="0" w:color="auto"/>
        <w:bottom w:val="none" w:sz="0" w:space="0" w:color="auto"/>
        <w:right w:val="none" w:sz="0" w:space="0" w:color="auto"/>
      </w:divBdr>
    </w:div>
    <w:div w:id="59058172">
      <w:bodyDiv w:val="1"/>
      <w:marLeft w:val="0"/>
      <w:marRight w:val="0"/>
      <w:marTop w:val="0"/>
      <w:marBottom w:val="0"/>
      <w:divBdr>
        <w:top w:val="none" w:sz="0" w:space="0" w:color="auto"/>
        <w:left w:val="none" w:sz="0" w:space="0" w:color="auto"/>
        <w:bottom w:val="none" w:sz="0" w:space="0" w:color="auto"/>
        <w:right w:val="none" w:sz="0" w:space="0" w:color="auto"/>
      </w:divBdr>
    </w:div>
    <w:div w:id="70977847">
      <w:bodyDiv w:val="1"/>
      <w:marLeft w:val="0"/>
      <w:marRight w:val="0"/>
      <w:marTop w:val="0"/>
      <w:marBottom w:val="0"/>
      <w:divBdr>
        <w:top w:val="none" w:sz="0" w:space="0" w:color="auto"/>
        <w:left w:val="none" w:sz="0" w:space="0" w:color="auto"/>
        <w:bottom w:val="none" w:sz="0" w:space="0" w:color="auto"/>
        <w:right w:val="none" w:sz="0" w:space="0" w:color="auto"/>
      </w:divBdr>
      <w:divsChild>
        <w:div w:id="1548451352">
          <w:marLeft w:val="0"/>
          <w:marRight w:val="0"/>
          <w:marTop w:val="0"/>
          <w:marBottom w:val="0"/>
          <w:divBdr>
            <w:top w:val="none" w:sz="0" w:space="0" w:color="auto"/>
            <w:left w:val="none" w:sz="0" w:space="0" w:color="auto"/>
            <w:bottom w:val="none" w:sz="0" w:space="0" w:color="auto"/>
            <w:right w:val="none" w:sz="0" w:space="0" w:color="auto"/>
          </w:divBdr>
          <w:divsChild>
            <w:div w:id="1241449034">
              <w:marLeft w:val="0"/>
              <w:marRight w:val="0"/>
              <w:marTop w:val="0"/>
              <w:marBottom w:val="0"/>
              <w:divBdr>
                <w:top w:val="none" w:sz="0" w:space="0" w:color="auto"/>
                <w:left w:val="none" w:sz="0" w:space="0" w:color="auto"/>
                <w:bottom w:val="none" w:sz="0" w:space="0" w:color="auto"/>
                <w:right w:val="none" w:sz="0" w:space="0" w:color="auto"/>
              </w:divBdr>
              <w:divsChild>
                <w:div w:id="750154578">
                  <w:marLeft w:val="0"/>
                  <w:marRight w:val="0"/>
                  <w:marTop w:val="0"/>
                  <w:marBottom w:val="0"/>
                  <w:divBdr>
                    <w:top w:val="none" w:sz="0" w:space="0" w:color="auto"/>
                    <w:left w:val="none" w:sz="0" w:space="0" w:color="auto"/>
                    <w:bottom w:val="none" w:sz="0" w:space="0" w:color="auto"/>
                    <w:right w:val="none" w:sz="0" w:space="0" w:color="auto"/>
                  </w:divBdr>
                  <w:divsChild>
                    <w:div w:id="1914272851">
                      <w:marLeft w:val="0"/>
                      <w:marRight w:val="0"/>
                      <w:marTop w:val="0"/>
                      <w:marBottom w:val="0"/>
                      <w:divBdr>
                        <w:top w:val="none" w:sz="0" w:space="0" w:color="auto"/>
                        <w:left w:val="none" w:sz="0" w:space="0" w:color="auto"/>
                        <w:bottom w:val="none" w:sz="0" w:space="0" w:color="auto"/>
                        <w:right w:val="none" w:sz="0" w:space="0" w:color="auto"/>
                      </w:divBdr>
                      <w:divsChild>
                        <w:div w:id="1083644195">
                          <w:marLeft w:val="0"/>
                          <w:marRight w:val="0"/>
                          <w:marTop w:val="0"/>
                          <w:marBottom w:val="0"/>
                          <w:divBdr>
                            <w:top w:val="none" w:sz="0" w:space="0" w:color="auto"/>
                            <w:left w:val="none" w:sz="0" w:space="0" w:color="auto"/>
                            <w:bottom w:val="none" w:sz="0" w:space="0" w:color="auto"/>
                            <w:right w:val="none" w:sz="0" w:space="0" w:color="auto"/>
                          </w:divBdr>
                          <w:divsChild>
                            <w:div w:id="124590187">
                              <w:marLeft w:val="0"/>
                              <w:marRight w:val="0"/>
                              <w:marTop w:val="0"/>
                              <w:marBottom w:val="0"/>
                              <w:divBdr>
                                <w:top w:val="none" w:sz="0" w:space="0" w:color="auto"/>
                                <w:left w:val="none" w:sz="0" w:space="0" w:color="auto"/>
                                <w:bottom w:val="none" w:sz="0" w:space="0" w:color="auto"/>
                                <w:right w:val="none" w:sz="0" w:space="0" w:color="auto"/>
                              </w:divBdr>
                              <w:divsChild>
                                <w:div w:id="15388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56523">
      <w:bodyDiv w:val="1"/>
      <w:marLeft w:val="0"/>
      <w:marRight w:val="0"/>
      <w:marTop w:val="0"/>
      <w:marBottom w:val="0"/>
      <w:divBdr>
        <w:top w:val="none" w:sz="0" w:space="0" w:color="auto"/>
        <w:left w:val="none" w:sz="0" w:space="0" w:color="auto"/>
        <w:bottom w:val="none" w:sz="0" w:space="0" w:color="auto"/>
        <w:right w:val="none" w:sz="0" w:space="0" w:color="auto"/>
      </w:divBdr>
      <w:divsChild>
        <w:div w:id="1660890852">
          <w:marLeft w:val="0"/>
          <w:marRight w:val="0"/>
          <w:marTop w:val="0"/>
          <w:marBottom w:val="0"/>
          <w:divBdr>
            <w:top w:val="none" w:sz="0" w:space="0" w:color="auto"/>
            <w:left w:val="none" w:sz="0" w:space="0" w:color="auto"/>
            <w:bottom w:val="none" w:sz="0" w:space="0" w:color="auto"/>
            <w:right w:val="none" w:sz="0" w:space="0" w:color="auto"/>
          </w:divBdr>
          <w:divsChild>
            <w:div w:id="656347817">
              <w:marLeft w:val="0"/>
              <w:marRight w:val="0"/>
              <w:marTop w:val="0"/>
              <w:marBottom w:val="0"/>
              <w:divBdr>
                <w:top w:val="none" w:sz="0" w:space="0" w:color="auto"/>
                <w:left w:val="none" w:sz="0" w:space="0" w:color="auto"/>
                <w:bottom w:val="none" w:sz="0" w:space="0" w:color="auto"/>
                <w:right w:val="none" w:sz="0" w:space="0" w:color="auto"/>
              </w:divBdr>
              <w:divsChild>
                <w:div w:id="2023628002">
                  <w:marLeft w:val="0"/>
                  <w:marRight w:val="0"/>
                  <w:marTop w:val="0"/>
                  <w:marBottom w:val="0"/>
                  <w:divBdr>
                    <w:top w:val="none" w:sz="0" w:space="0" w:color="auto"/>
                    <w:left w:val="none" w:sz="0" w:space="0" w:color="auto"/>
                    <w:bottom w:val="none" w:sz="0" w:space="0" w:color="auto"/>
                    <w:right w:val="none" w:sz="0" w:space="0" w:color="auto"/>
                  </w:divBdr>
                  <w:divsChild>
                    <w:div w:id="212758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83547">
      <w:bodyDiv w:val="1"/>
      <w:marLeft w:val="0"/>
      <w:marRight w:val="0"/>
      <w:marTop w:val="0"/>
      <w:marBottom w:val="0"/>
      <w:divBdr>
        <w:top w:val="none" w:sz="0" w:space="0" w:color="auto"/>
        <w:left w:val="none" w:sz="0" w:space="0" w:color="auto"/>
        <w:bottom w:val="none" w:sz="0" w:space="0" w:color="auto"/>
        <w:right w:val="none" w:sz="0" w:space="0" w:color="auto"/>
      </w:divBdr>
      <w:divsChild>
        <w:div w:id="985549392">
          <w:marLeft w:val="0"/>
          <w:marRight w:val="0"/>
          <w:marTop w:val="0"/>
          <w:marBottom w:val="0"/>
          <w:divBdr>
            <w:top w:val="none" w:sz="0" w:space="0" w:color="auto"/>
            <w:left w:val="none" w:sz="0" w:space="0" w:color="auto"/>
            <w:bottom w:val="none" w:sz="0" w:space="0" w:color="auto"/>
            <w:right w:val="none" w:sz="0" w:space="0" w:color="auto"/>
          </w:divBdr>
          <w:divsChild>
            <w:div w:id="258414942">
              <w:marLeft w:val="0"/>
              <w:marRight w:val="0"/>
              <w:marTop w:val="0"/>
              <w:marBottom w:val="0"/>
              <w:divBdr>
                <w:top w:val="none" w:sz="0" w:space="0" w:color="auto"/>
                <w:left w:val="none" w:sz="0" w:space="0" w:color="auto"/>
                <w:bottom w:val="none" w:sz="0" w:space="0" w:color="auto"/>
                <w:right w:val="none" w:sz="0" w:space="0" w:color="auto"/>
              </w:divBdr>
              <w:divsChild>
                <w:div w:id="1305699515">
                  <w:marLeft w:val="0"/>
                  <w:marRight w:val="0"/>
                  <w:marTop w:val="0"/>
                  <w:marBottom w:val="0"/>
                  <w:divBdr>
                    <w:top w:val="none" w:sz="0" w:space="0" w:color="auto"/>
                    <w:left w:val="none" w:sz="0" w:space="0" w:color="auto"/>
                    <w:bottom w:val="none" w:sz="0" w:space="0" w:color="auto"/>
                    <w:right w:val="none" w:sz="0" w:space="0" w:color="auto"/>
                  </w:divBdr>
                  <w:divsChild>
                    <w:div w:id="206729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53791">
      <w:bodyDiv w:val="1"/>
      <w:marLeft w:val="0"/>
      <w:marRight w:val="0"/>
      <w:marTop w:val="0"/>
      <w:marBottom w:val="0"/>
      <w:divBdr>
        <w:top w:val="none" w:sz="0" w:space="0" w:color="auto"/>
        <w:left w:val="none" w:sz="0" w:space="0" w:color="auto"/>
        <w:bottom w:val="none" w:sz="0" w:space="0" w:color="auto"/>
        <w:right w:val="none" w:sz="0" w:space="0" w:color="auto"/>
      </w:divBdr>
    </w:div>
    <w:div w:id="152262487">
      <w:bodyDiv w:val="1"/>
      <w:marLeft w:val="0"/>
      <w:marRight w:val="0"/>
      <w:marTop w:val="0"/>
      <w:marBottom w:val="0"/>
      <w:divBdr>
        <w:top w:val="none" w:sz="0" w:space="0" w:color="auto"/>
        <w:left w:val="none" w:sz="0" w:space="0" w:color="auto"/>
        <w:bottom w:val="none" w:sz="0" w:space="0" w:color="auto"/>
        <w:right w:val="none" w:sz="0" w:space="0" w:color="auto"/>
      </w:divBdr>
    </w:div>
    <w:div w:id="155343123">
      <w:bodyDiv w:val="1"/>
      <w:marLeft w:val="0"/>
      <w:marRight w:val="0"/>
      <w:marTop w:val="0"/>
      <w:marBottom w:val="0"/>
      <w:divBdr>
        <w:top w:val="none" w:sz="0" w:space="0" w:color="auto"/>
        <w:left w:val="none" w:sz="0" w:space="0" w:color="auto"/>
        <w:bottom w:val="none" w:sz="0" w:space="0" w:color="auto"/>
        <w:right w:val="none" w:sz="0" w:space="0" w:color="auto"/>
      </w:divBdr>
    </w:div>
    <w:div w:id="158734706">
      <w:bodyDiv w:val="1"/>
      <w:marLeft w:val="0"/>
      <w:marRight w:val="0"/>
      <w:marTop w:val="0"/>
      <w:marBottom w:val="0"/>
      <w:divBdr>
        <w:top w:val="none" w:sz="0" w:space="0" w:color="auto"/>
        <w:left w:val="none" w:sz="0" w:space="0" w:color="auto"/>
        <w:bottom w:val="none" w:sz="0" w:space="0" w:color="auto"/>
        <w:right w:val="none" w:sz="0" w:space="0" w:color="auto"/>
      </w:divBdr>
    </w:div>
    <w:div w:id="210459828">
      <w:bodyDiv w:val="1"/>
      <w:marLeft w:val="0"/>
      <w:marRight w:val="0"/>
      <w:marTop w:val="0"/>
      <w:marBottom w:val="0"/>
      <w:divBdr>
        <w:top w:val="none" w:sz="0" w:space="0" w:color="auto"/>
        <w:left w:val="none" w:sz="0" w:space="0" w:color="auto"/>
        <w:bottom w:val="none" w:sz="0" w:space="0" w:color="auto"/>
        <w:right w:val="none" w:sz="0" w:space="0" w:color="auto"/>
      </w:divBdr>
    </w:div>
    <w:div w:id="249890565">
      <w:bodyDiv w:val="1"/>
      <w:marLeft w:val="0"/>
      <w:marRight w:val="0"/>
      <w:marTop w:val="0"/>
      <w:marBottom w:val="0"/>
      <w:divBdr>
        <w:top w:val="none" w:sz="0" w:space="0" w:color="auto"/>
        <w:left w:val="none" w:sz="0" w:space="0" w:color="auto"/>
        <w:bottom w:val="none" w:sz="0" w:space="0" w:color="auto"/>
        <w:right w:val="none" w:sz="0" w:space="0" w:color="auto"/>
      </w:divBdr>
    </w:div>
    <w:div w:id="259263104">
      <w:bodyDiv w:val="1"/>
      <w:marLeft w:val="0"/>
      <w:marRight w:val="0"/>
      <w:marTop w:val="0"/>
      <w:marBottom w:val="0"/>
      <w:divBdr>
        <w:top w:val="none" w:sz="0" w:space="0" w:color="auto"/>
        <w:left w:val="none" w:sz="0" w:space="0" w:color="auto"/>
        <w:bottom w:val="none" w:sz="0" w:space="0" w:color="auto"/>
        <w:right w:val="none" w:sz="0" w:space="0" w:color="auto"/>
      </w:divBdr>
      <w:divsChild>
        <w:div w:id="486240835">
          <w:marLeft w:val="0"/>
          <w:marRight w:val="0"/>
          <w:marTop w:val="0"/>
          <w:marBottom w:val="0"/>
          <w:divBdr>
            <w:top w:val="none" w:sz="0" w:space="0" w:color="auto"/>
            <w:left w:val="none" w:sz="0" w:space="0" w:color="auto"/>
            <w:bottom w:val="none" w:sz="0" w:space="0" w:color="auto"/>
            <w:right w:val="none" w:sz="0" w:space="0" w:color="auto"/>
          </w:divBdr>
          <w:divsChild>
            <w:div w:id="489834318">
              <w:marLeft w:val="0"/>
              <w:marRight w:val="0"/>
              <w:marTop w:val="0"/>
              <w:marBottom w:val="0"/>
              <w:divBdr>
                <w:top w:val="none" w:sz="0" w:space="0" w:color="auto"/>
                <w:left w:val="none" w:sz="0" w:space="0" w:color="auto"/>
                <w:bottom w:val="none" w:sz="0" w:space="0" w:color="auto"/>
                <w:right w:val="none" w:sz="0" w:space="0" w:color="auto"/>
              </w:divBdr>
              <w:divsChild>
                <w:div w:id="1437871962">
                  <w:marLeft w:val="0"/>
                  <w:marRight w:val="0"/>
                  <w:marTop w:val="0"/>
                  <w:marBottom w:val="0"/>
                  <w:divBdr>
                    <w:top w:val="none" w:sz="0" w:space="0" w:color="auto"/>
                    <w:left w:val="none" w:sz="0" w:space="0" w:color="auto"/>
                    <w:bottom w:val="none" w:sz="0" w:space="0" w:color="auto"/>
                    <w:right w:val="none" w:sz="0" w:space="0" w:color="auto"/>
                  </w:divBdr>
                  <w:divsChild>
                    <w:div w:id="59659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201734">
      <w:bodyDiv w:val="1"/>
      <w:marLeft w:val="0"/>
      <w:marRight w:val="0"/>
      <w:marTop w:val="0"/>
      <w:marBottom w:val="0"/>
      <w:divBdr>
        <w:top w:val="none" w:sz="0" w:space="0" w:color="auto"/>
        <w:left w:val="none" w:sz="0" w:space="0" w:color="auto"/>
        <w:bottom w:val="none" w:sz="0" w:space="0" w:color="auto"/>
        <w:right w:val="none" w:sz="0" w:space="0" w:color="auto"/>
      </w:divBdr>
    </w:div>
    <w:div w:id="284237969">
      <w:bodyDiv w:val="1"/>
      <w:marLeft w:val="0"/>
      <w:marRight w:val="0"/>
      <w:marTop w:val="0"/>
      <w:marBottom w:val="0"/>
      <w:divBdr>
        <w:top w:val="none" w:sz="0" w:space="0" w:color="auto"/>
        <w:left w:val="none" w:sz="0" w:space="0" w:color="auto"/>
        <w:bottom w:val="none" w:sz="0" w:space="0" w:color="auto"/>
        <w:right w:val="none" w:sz="0" w:space="0" w:color="auto"/>
      </w:divBdr>
    </w:div>
    <w:div w:id="285746097">
      <w:bodyDiv w:val="1"/>
      <w:marLeft w:val="0"/>
      <w:marRight w:val="0"/>
      <w:marTop w:val="0"/>
      <w:marBottom w:val="0"/>
      <w:divBdr>
        <w:top w:val="none" w:sz="0" w:space="0" w:color="auto"/>
        <w:left w:val="none" w:sz="0" w:space="0" w:color="auto"/>
        <w:bottom w:val="none" w:sz="0" w:space="0" w:color="auto"/>
        <w:right w:val="none" w:sz="0" w:space="0" w:color="auto"/>
      </w:divBdr>
    </w:div>
    <w:div w:id="287862069">
      <w:bodyDiv w:val="1"/>
      <w:marLeft w:val="0"/>
      <w:marRight w:val="0"/>
      <w:marTop w:val="0"/>
      <w:marBottom w:val="0"/>
      <w:divBdr>
        <w:top w:val="none" w:sz="0" w:space="0" w:color="auto"/>
        <w:left w:val="none" w:sz="0" w:space="0" w:color="auto"/>
        <w:bottom w:val="none" w:sz="0" w:space="0" w:color="auto"/>
        <w:right w:val="none" w:sz="0" w:space="0" w:color="auto"/>
      </w:divBdr>
    </w:div>
    <w:div w:id="305936060">
      <w:bodyDiv w:val="1"/>
      <w:marLeft w:val="0"/>
      <w:marRight w:val="0"/>
      <w:marTop w:val="0"/>
      <w:marBottom w:val="0"/>
      <w:divBdr>
        <w:top w:val="none" w:sz="0" w:space="0" w:color="auto"/>
        <w:left w:val="none" w:sz="0" w:space="0" w:color="auto"/>
        <w:bottom w:val="none" w:sz="0" w:space="0" w:color="auto"/>
        <w:right w:val="none" w:sz="0" w:space="0" w:color="auto"/>
      </w:divBdr>
      <w:divsChild>
        <w:div w:id="860825396">
          <w:marLeft w:val="0"/>
          <w:marRight w:val="0"/>
          <w:marTop w:val="0"/>
          <w:marBottom w:val="0"/>
          <w:divBdr>
            <w:top w:val="none" w:sz="0" w:space="0" w:color="auto"/>
            <w:left w:val="none" w:sz="0" w:space="0" w:color="auto"/>
            <w:bottom w:val="none" w:sz="0" w:space="0" w:color="auto"/>
            <w:right w:val="none" w:sz="0" w:space="0" w:color="auto"/>
          </w:divBdr>
          <w:divsChild>
            <w:div w:id="533351370">
              <w:marLeft w:val="0"/>
              <w:marRight w:val="0"/>
              <w:marTop w:val="0"/>
              <w:marBottom w:val="0"/>
              <w:divBdr>
                <w:top w:val="none" w:sz="0" w:space="0" w:color="auto"/>
                <w:left w:val="none" w:sz="0" w:space="0" w:color="auto"/>
                <w:bottom w:val="none" w:sz="0" w:space="0" w:color="auto"/>
                <w:right w:val="none" w:sz="0" w:space="0" w:color="auto"/>
              </w:divBdr>
              <w:divsChild>
                <w:div w:id="1228608280">
                  <w:marLeft w:val="0"/>
                  <w:marRight w:val="0"/>
                  <w:marTop w:val="0"/>
                  <w:marBottom w:val="0"/>
                  <w:divBdr>
                    <w:top w:val="none" w:sz="0" w:space="0" w:color="auto"/>
                    <w:left w:val="none" w:sz="0" w:space="0" w:color="auto"/>
                    <w:bottom w:val="none" w:sz="0" w:space="0" w:color="auto"/>
                    <w:right w:val="none" w:sz="0" w:space="0" w:color="auto"/>
                  </w:divBdr>
                  <w:divsChild>
                    <w:div w:id="179335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96701">
      <w:bodyDiv w:val="1"/>
      <w:marLeft w:val="0"/>
      <w:marRight w:val="0"/>
      <w:marTop w:val="0"/>
      <w:marBottom w:val="0"/>
      <w:divBdr>
        <w:top w:val="none" w:sz="0" w:space="0" w:color="auto"/>
        <w:left w:val="none" w:sz="0" w:space="0" w:color="auto"/>
        <w:bottom w:val="none" w:sz="0" w:space="0" w:color="auto"/>
        <w:right w:val="none" w:sz="0" w:space="0" w:color="auto"/>
      </w:divBdr>
    </w:div>
    <w:div w:id="313530891">
      <w:bodyDiv w:val="1"/>
      <w:marLeft w:val="0"/>
      <w:marRight w:val="0"/>
      <w:marTop w:val="0"/>
      <w:marBottom w:val="0"/>
      <w:divBdr>
        <w:top w:val="none" w:sz="0" w:space="0" w:color="auto"/>
        <w:left w:val="none" w:sz="0" w:space="0" w:color="auto"/>
        <w:bottom w:val="none" w:sz="0" w:space="0" w:color="auto"/>
        <w:right w:val="none" w:sz="0" w:space="0" w:color="auto"/>
      </w:divBdr>
      <w:divsChild>
        <w:div w:id="614217692">
          <w:marLeft w:val="0"/>
          <w:marRight w:val="0"/>
          <w:marTop w:val="0"/>
          <w:marBottom w:val="0"/>
          <w:divBdr>
            <w:top w:val="none" w:sz="0" w:space="0" w:color="auto"/>
            <w:left w:val="none" w:sz="0" w:space="0" w:color="auto"/>
            <w:bottom w:val="none" w:sz="0" w:space="0" w:color="auto"/>
            <w:right w:val="none" w:sz="0" w:space="0" w:color="auto"/>
          </w:divBdr>
          <w:divsChild>
            <w:div w:id="933049038">
              <w:marLeft w:val="0"/>
              <w:marRight w:val="0"/>
              <w:marTop w:val="0"/>
              <w:marBottom w:val="0"/>
              <w:divBdr>
                <w:top w:val="none" w:sz="0" w:space="0" w:color="auto"/>
                <w:left w:val="none" w:sz="0" w:space="0" w:color="auto"/>
                <w:bottom w:val="none" w:sz="0" w:space="0" w:color="auto"/>
                <w:right w:val="none" w:sz="0" w:space="0" w:color="auto"/>
              </w:divBdr>
              <w:divsChild>
                <w:div w:id="1399791563">
                  <w:marLeft w:val="0"/>
                  <w:marRight w:val="0"/>
                  <w:marTop w:val="0"/>
                  <w:marBottom w:val="0"/>
                  <w:divBdr>
                    <w:top w:val="none" w:sz="0" w:space="0" w:color="auto"/>
                    <w:left w:val="none" w:sz="0" w:space="0" w:color="auto"/>
                    <w:bottom w:val="none" w:sz="0" w:space="0" w:color="auto"/>
                    <w:right w:val="none" w:sz="0" w:space="0" w:color="auto"/>
                  </w:divBdr>
                  <w:divsChild>
                    <w:div w:id="852500544">
                      <w:marLeft w:val="0"/>
                      <w:marRight w:val="0"/>
                      <w:marTop w:val="0"/>
                      <w:marBottom w:val="0"/>
                      <w:divBdr>
                        <w:top w:val="none" w:sz="0" w:space="0" w:color="auto"/>
                        <w:left w:val="none" w:sz="0" w:space="0" w:color="auto"/>
                        <w:bottom w:val="none" w:sz="0" w:space="0" w:color="auto"/>
                        <w:right w:val="none" w:sz="0" w:space="0" w:color="auto"/>
                      </w:divBdr>
                      <w:divsChild>
                        <w:div w:id="209770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6684">
      <w:bodyDiv w:val="1"/>
      <w:marLeft w:val="0"/>
      <w:marRight w:val="0"/>
      <w:marTop w:val="0"/>
      <w:marBottom w:val="0"/>
      <w:divBdr>
        <w:top w:val="none" w:sz="0" w:space="0" w:color="auto"/>
        <w:left w:val="none" w:sz="0" w:space="0" w:color="auto"/>
        <w:bottom w:val="none" w:sz="0" w:space="0" w:color="auto"/>
        <w:right w:val="none" w:sz="0" w:space="0" w:color="auto"/>
      </w:divBdr>
    </w:div>
    <w:div w:id="354120690">
      <w:bodyDiv w:val="1"/>
      <w:marLeft w:val="0"/>
      <w:marRight w:val="0"/>
      <w:marTop w:val="0"/>
      <w:marBottom w:val="0"/>
      <w:divBdr>
        <w:top w:val="none" w:sz="0" w:space="0" w:color="auto"/>
        <w:left w:val="none" w:sz="0" w:space="0" w:color="auto"/>
        <w:bottom w:val="none" w:sz="0" w:space="0" w:color="auto"/>
        <w:right w:val="none" w:sz="0" w:space="0" w:color="auto"/>
      </w:divBdr>
    </w:div>
    <w:div w:id="368409434">
      <w:bodyDiv w:val="1"/>
      <w:marLeft w:val="0"/>
      <w:marRight w:val="0"/>
      <w:marTop w:val="0"/>
      <w:marBottom w:val="0"/>
      <w:divBdr>
        <w:top w:val="none" w:sz="0" w:space="0" w:color="auto"/>
        <w:left w:val="none" w:sz="0" w:space="0" w:color="auto"/>
        <w:bottom w:val="none" w:sz="0" w:space="0" w:color="auto"/>
        <w:right w:val="none" w:sz="0" w:space="0" w:color="auto"/>
      </w:divBdr>
      <w:divsChild>
        <w:div w:id="589698780">
          <w:marLeft w:val="0"/>
          <w:marRight w:val="0"/>
          <w:marTop w:val="0"/>
          <w:marBottom w:val="0"/>
          <w:divBdr>
            <w:top w:val="none" w:sz="0" w:space="0" w:color="auto"/>
            <w:left w:val="none" w:sz="0" w:space="0" w:color="auto"/>
            <w:bottom w:val="none" w:sz="0" w:space="0" w:color="auto"/>
            <w:right w:val="none" w:sz="0" w:space="0" w:color="auto"/>
          </w:divBdr>
          <w:divsChild>
            <w:div w:id="722600043">
              <w:marLeft w:val="0"/>
              <w:marRight w:val="0"/>
              <w:marTop w:val="0"/>
              <w:marBottom w:val="0"/>
              <w:divBdr>
                <w:top w:val="none" w:sz="0" w:space="0" w:color="auto"/>
                <w:left w:val="none" w:sz="0" w:space="0" w:color="auto"/>
                <w:bottom w:val="none" w:sz="0" w:space="0" w:color="auto"/>
                <w:right w:val="none" w:sz="0" w:space="0" w:color="auto"/>
              </w:divBdr>
              <w:divsChild>
                <w:div w:id="1491872422">
                  <w:marLeft w:val="0"/>
                  <w:marRight w:val="0"/>
                  <w:marTop w:val="0"/>
                  <w:marBottom w:val="0"/>
                  <w:divBdr>
                    <w:top w:val="none" w:sz="0" w:space="0" w:color="auto"/>
                    <w:left w:val="none" w:sz="0" w:space="0" w:color="auto"/>
                    <w:bottom w:val="none" w:sz="0" w:space="0" w:color="auto"/>
                    <w:right w:val="none" w:sz="0" w:space="0" w:color="auto"/>
                  </w:divBdr>
                  <w:divsChild>
                    <w:div w:id="62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83731">
      <w:bodyDiv w:val="1"/>
      <w:marLeft w:val="0"/>
      <w:marRight w:val="0"/>
      <w:marTop w:val="0"/>
      <w:marBottom w:val="0"/>
      <w:divBdr>
        <w:top w:val="none" w:sz="0" w:space="0" w:color="auto"/>
        <w:left w:val="none" w:sz="0" w:space="0" w:color="auto"/>
        <w:bottom w:val="none" w:sz="0" w:space="0" w:color="auto"/>
        <w:right w:val="none" w:sz="0" w:space="0" w:color="auto"/>
      </w:divBdr>
    </w:div>
    <w:div w:id="398015642">
      <w:bodyDiv w:val="1"/>
      <w:marLeft w:val="0"/>
      <w:marRight w:val="0"/>
      <w:marTop w:val="0"/>
      <w:marBottom w:val="0"/>
      <w:divBdr>
        <w:top w:val="none" w:sz="0" w:space="0" w:color="auto"/>
        <w:left w:val="none" w:sz="0" w:space="0" w:color="auto"/>
        <w:bottom w:val="none" w:sz="0" w:space="0" w:color="auto"/>
        <w:right w:val="none" w:sz="0" w:space="0" w:color="auto"/>
      </w:divBdr>
    </w:div>
    <w:div w:id="403793730">
      <w:bodyDiv w:val="1"/>
      <w:marLeft w:val="0"/>
      <w:marRight w:val="0"/>
      <w:marTop w:val="0"/>
      <w:marBottom w:val="0"/>
      <w:divBdr>
        <w:top w:val="none" w:sz="0" w:space="0" w:color="auto"/>
        <w:left w:val="none" w:sz="0" w:space="0" w:color="auto"/>
        <w:bottom w:val="none" w:sz="0" w:space="0" w:color="auto"/>
        <w:right w:val="none" w:sz="0" w:space="0" w:color="auto"/>
      </w:divBdr>
    </w:div>
    <w:div w:id="405152765">
      <w:bodyDiv w:val="1"/>
      <w:marLeft w:val="0"/>
      <w:marRight w:val="0"/>
      <w:marTop w:val="0"/>
      <w:marBottom w:val="0"/>
      <w:divBdr>
        <w:top w:val="none" w:sz="0" w:space="0" w:color="auto"/>
        <w:left w:val="none" w:sz="0" w:space="0" w:color="auto"/>
        <w:bottom w:val="none" w:sz="0" w:space="0" w:color="auto"/>
        <w:right w:val="none" w:sz="0" w:space="0" w:color="auto"/>
      </w:divBdr>
    </w:div>
    <w:div w:id="419955510">
      <w:bodyDiv w:val="1"/>
      <w:marLeft w:val="0"/>
      <w:marRight w:val="0"/>
      <w:marTop w:val="0"/>
      <w:marBottom w:val="0"/>
      <w:divBdr>
        <w:top w:val="none" w:sz="0" w:space="0" w:color="auto"/>
        <w:left w:val="none" w:sz="0" w:space="0" w:color="auto"/>
        <w:bottom w:val="none" w:sz="0" w:space="0" w:color="auto"/>
        <w:right w:val="none" w:sz="0" w:space="0" w:color="auto"/>
      </w:divBdr>
    </w:div>
    <w:div w:id="452671776">
      <w:bodyDiv w:val="1"/>
      <w:marLeft w:val="0"/>
      <w:marRight w:val="0"/>
      <w:marTop w:val="0"/>
      <w:marBottom w:val="0"/>
      <w:divBdr>
        <w:top w:val="none" w:sz="0" w:space="0" w:color="auto"/>
        <w:left w:val="none" w:sz="0" w:space="0" w:color="auto"/>
        <w:bottom w:val="none" w:sz="0" w:space="0" w:color="auto"/>
        <w:right w:val="none" w:sz="0" w:space="0" w:color="auto"/>
      </w:divBdr>
    </w:div>
    <w:div w:id="456291585">
      <w:bodyDiv w:val="1"/>
      <w:marLeft w:val="0"/>
      <w:marRight w:val="0"/>
      <w:marTop w:val="0"/>
      <w:marBottom w:val="0"/>
      <w:divBdr>
        <w:top w:val="none" w:sz="0" w:space="0" w:color="auto"/>
        <w:left w:val="none" w:sz="0" w:space="0" w:color="auto"/>
        <w:bottom w:val="none" w:sz="0" w:space="0" w:color="auto"/>
        <w:right w:val="none" w:sz="0" w:space="0" w:color="auto"/>
      </w:divBdr>
    </w:div>
    <w:div w:id="482703020">
      <w:bodyDiv w:val="1"/>
      <w:marLeft w:val="0"/>
      <w:marRight w:val="0"/>
      <w:marTop w:val="0"/>
      <w:marBottom w:val="0"/>
      <w:divBdr>
        <w:top w:val="none" w:sz="0" w:space="0" w:color="auto"/>
        <w:left w:val="none" w:sz="0" w:space="0" w:color="auto"/>
        <w:bottom w:val="none" w:sz="0" w:space="0" w:color="auto"/>
        <w:right w:val="none" w:sz="0" w:space="0" w:color="auto"/>
      </w:divBdr>
    </w:div>
    <w:div w:id="532570645">
      <w:bodyDiv w:val="1"/>
      <w:marLeft w:val="0"/>
      <w:marRight w:val="0"/>
      <w:marTop w:val="0"/>
      <w:marBottom w:val="0"/>
      <w:divBdr>
        <w:top w:val="none" w:sz="0" w:space="0" w:color="auto"/>
        <w:left w:val="none" w:sz="0" w:space="0" w:color="auto"/>
        <w:bottom w:val="none" w:sz="0" w:space="0" w:color="auto"/>
        <w:right w:val="none" w:sz="0" w:space="0" w:color="auto"/>
      </w:divBdr>
      <w:divsChild>
        <w:div w:id="929506260">
          <w:marLeft w:val="0"/>
          <w:marRight w:val="0"/>
          <w:marTop w:val="0"/>
          <w:marBottom w:val="0"/>
          <w:divBdr>
            <w:top w:val="none" w:sz="0" w:space="0" w:color="auto"/>
            <w:left w:val="none" w:sz="0" w:space="0" w:color="auto"/>
            <w:bottom w:val="none" w:sz="0" w:space="0" w:color="auto"/>
            <w:right w:val="none" w:sz="0" w:space="0" w:color="auto"/>
          </w:divBdr>
          <w:divsChild>
            <w:div w:id="689722952">
              <w:marLeft w:val="0"/>
              <w:marRight w:val="0"/>
              <w:marTop w:val="0"/>
              <w:marBottom w:val="0"/>
              <w:divBdr>
                <w:top w:val="none" w:sz="0" w:space="0" w:color="auto"/>
                <w:left w:val="none" w:sz="0" w:space="0" w:color="auto"/>
                <w:bottom w:val="none" w:sz="0" w:space="0" w:color="auto"/>
                <w:right w:val="none" w:sz="0" w:space="0" w:color="auto"/>
              </w:divBdr>
              <w:divsChild>
                <w:div w:id="367876003">
                  <w:marLeft w:val="0"/>
                  <w:marRight w:val="0"/>
                  <w:marTop w:val="0"/>
                  <w:marBottom w:val="0"/>
                  <w:divBdr>
                    <w:top w:val="none" w:sz="0" w:space="0" w:color="auto"/>
                    <w:left w:val="none" w:sz="0" w:space="0" w:color="auto"/>
                    <w:bottom w:val="none" w:sz="0" w:space="0" w:color="auto"/>
                    <w:right w:val="none" w:sz="0" w:space="0" w:color="auto"/>
                  </w:divBdr>
                  <w:divsChild>
                    <w:div w:id="17738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68887">
      <w:bodyDiv w:val="1"/>
      <w:marLeft w:val="0"/>
      <w:marRight w:val="0"/>
      <w:marTop w:val="0"/>
      <w:marBottom w:val="0"/>
      <w:divBdr>
        <w:top w:val="none" w:sz="0" w:space="0" w:color="auto"/>
        <w:left w:val="none" w:sz="0" w:space="0" w:color="auto"/>
        <w:bottom w:val="none" w:sz="0" w:space="0" w:color="auto"/>
        <w:right w:val="none" w:sz="0" w:space="0" w:color="auto"/>
      </w:divBdr>
    </w:div>
    <w:div w:id="547688750">
      <w:bodyDiv w:val="1"/>
      <w:marLeft w:val="0"/>
      <w:marRight w:val="0"/>
      <w:marTop w:val="0"/>
      <w:marBottom w:val="0"/>
      <w:divBdr>
        <w:top w:val="none" w:sz="0" w:space="0" w:color="auto"/>
        <w:left w:val="none" w:sz="0" w:space="0" w:color="auto"/>
        <w:bottom w:val="none" w:sz="0" w:space="0" w:color="auto"/>
        <w:right w:val="none" w:sz="0" w:space="0" w:color="auto"/>
      </w:divBdr>
    </w:div>
    <w:div w:id="551885791">
      <w:bodyDiv w:val="1"/>
      <w:marLeft w:val="0"/>
      <w:marRight w:val="0"/>
      <w:marTop w:val="0"/>
      <w:marBottom w:val="0"/>
      <w:divBdr>
        <w:top w:val="none" w:sz="0" w:space="0" w:color="auto"/>
        <w:left w:val="none" w:sz="0" w:space="0" w:color="auto"/>
        <w:bottom w:val="none" w:sz="0" w:space="0" w:color="auto"/>
        <w:right w:val="none" w:sz="0" w:space="0" w:color="auto"/>
      </w:divBdr>
    </w:div>
    <w:div w:id="558514837">
      <w:bodyDiv w:val="1"/>
      <w:marLeft w:val="0"/>
      <w:marRight w:val="0"/>
      <w:marTop w:val="0"/>
      <w:marBottom w:val="0"/>
      <w:divBdr>
        <w:top w:val="none" w:sz="0" w:space="0" w:color="auto"/>
        <w:left w:val="none" w:sz="0" w:space="0" w:color="auto"/>
        <w:bottom w:val="none" w:sz="0" w:space="0" w:color="auto"/>
        <w:right w:val="none" w:sz="0" w:space="0" w:color="auto"/>
      </w:divBdr>
    </w:div>
    <w:div w:id="597176070">
      <w:bodyDiv w:val="1"/>
      <w:marLeft w:val="0"/>
      <w:marRight w:val="0"/>
      <w:marTop w:val="0"/>
      <w:marBottom w:val="0"/>
      <w:divBdr>
        <w:top w:val="none" w:sz="0" w:space="0" w:color="auto"/>
        <w:left w:val="none" w:sz="0" w:space="0" w:color="auto"/>
        <w:bottom w:val="none" w:sz="0" w:space="0" w:color="auto"/>
        <w:right w:val="none" w:sz="0" w:space="0" w:color="auto"/>
      </w:divBdr>
    </w:div>
    <w:div w:id="606893582">
      <w:bodyDiv w:val="1"/>
      <w:marLeft w:val="0"/>
      <w:marRight w:val="0"/>
      <w:marTop w:val="0"/>
      <w:marBottom w:val="0"/>
      <w:divBdr>
        <w:top w:val="none" w:sz="0" w:space="0" w:color="auto"/>
        <w:left w:val="none" w:sz="0" w:space="0" w:color="auto"/>
        <w:bottom w:val="none" w:sz="0" w:space="0" w:color="auto"/>
        <w:right w:val="none" w:sz="0" w:space="0" w:color="auto"/>
      </w:divBdr>
    </w:div>
    <w:div w:id="630750853">
      <w:bodyDiv w:val="1"/>
      <w:marLeft w:val="0"/>
      <w:marRight w:val="0"/>
      <w:marTop w:val="0"/>
      <w:marBottom w:val="0"/>
      <w:divBdr>
        <w:top w:val="none" w:sz="0" w:space="0" w:color="auto"/>
        <w:left w:val="none" w:sz="0" w:space="0" w:color="auto"/>
        <w:bottom w:val="none" w:sz="0" w:space="0" w:color="auto"/>
        <w:right w:val="none" w:sz="0" w:space="0" w:color="auto"/>
      </w:divBdr>
    </w:div>
    <w:div w:id="639502923">
      <w:bodyDiv w:val="1"/>
      <w:marLeft w:val="0"/>
      <w:marRight w:val="0"/>
      <w:marTop w:val="0"/>
      <w:marBottom w:val="0"/>
      <w:divBdr>
        <w:top w:val="none" w:sz="0" w:space="0" w:color="auto"/>
        <w:left w:val="none" w:sz="0" w:space="0" w:color="auto"/>
        <w:bottom w:val="none" w:sz="0" w:space="0" w:color="auto"/>
        <w:right w:val="none" w:sz="0" w:space="0" w:color="auto"/>
      </w:divBdr>
    </w:div>
    <w:div w:id="650251334">
      <w:bodyDiv w:val="1"/>
      <w:marLeft w:val="0"/>
      <w:marRight w:val="0"/>
      <w:marTop w:val="0"/>
      <w:marBottom w:val="0"/>
      <w:divBdr>
        <w:top w:val="none" w:sz="0" w:space="0" w:color="auto"/>
        <w:left w:val="none" w:sz="0" w:space="0" w:color="auto"/>
        <w:bottom w:val="none" w:sz="0" w:space="0" w:color="auto"/>
        <w:right w:val="none" w:sz="0" w:space="0" w:color="auto"/>
      </w:divBdr>
    </w:div>
    <w:div w:id="662053377">
      <w:bodyDiv w:val="1"/>
      <w:marLeft w:val="0"/>
      <w:marRight w:val="0"/>
      <w:marTop w:val="0"/>
      <w:marBottom w:val="0"/>
      <w:divBdr>
        <w:top w:val="none" w:sz="0" w:space="0" w:color="auto"/>
        <w:left w:val="none" w:sz="0" w:space="0" w:color="auto"/>
        <w:bottom w:val="none" w:sz="0" w:space="0" w:color="auto"/>
        <w:right w:val="none" w:sz="0" w:space="0" w:color="auto"/>
      </w:divBdr>
    </w:div>
    <w:div w:id="667947336">
      <w:bodyDiv w:val="1"/>
      <w:marLeft w:val="0"/>
      <w:marRight w:val="0"/>
      <w:marTop w:val="0"/>
      <w:marBottom w:val="0"/>
      <w:divBdr>
        <w:top w:val="none" w:sz="0" w:space="0" w:color="auto"/>
        <w:left w:val="none" w:sz="0" w:space="0" w:color="auto"/>
        <w:bottom w:val="none" w:sz="0" w:space="0" w:color="auto"/>
        <w:right w:val="none" w:sz="0" w:space="0" w:color="auto"/>
      </w:divBdr>
    </w:div>
    <w:div w:id="673070509">
      <w:bodyDiv w:val="1"/>
      <w:marLeft w:val="0"/>
      <w:marRight w:val="0"/>
      <w:marTop w:val="0"/>
      <w:marBottom w:val="0"/>
      <w:divBdr>
        <w:top w:val="none" w:sz="0" w:space="0" w:color="auto"/>
        <w:left w:val="none" w:sz="0" w:space="0" w:color="auto"/>
        <w:bottom w:val="none" w:sz="0" w:space="0" w:color="auto"/>
        <w:right w:val="none" w:sz="0" w:space="0" w:color="auto"/>
      </w:divBdr>
    </w:div>
    <w:div w:id="683089579">
      <w:bodyDiv w:val="1"/>
      <w:marLeft w:val="0"/>
      <w:marRight w:val="0"/>
      <w:marTop w:val="0"/>
      <w:marBottom w:val="0"/>
      <w:divBdr>
        <w:top w:val="none" w:sz="0" w:space="0" w:color="auto"/>
        <w:left w:val="none" w:sz="0" w:space="0" w:color="auto"/>
        <w:bottom w:val="none" w:sz="0" w:space="0" w:color="auto"/>
        <w:right w:val="none" w:sz="0" w:space="0" w:color="auto"/>
      </w:divBdr>
    </w:div>
    <w:div w:id="685979757">
      <w:bodyDiv w:val="1"/>
      <w:marLeft w:val="0"/>
      <w:marRight w:val="0"/>
      <w:marTop w:val="0"/>
      <w:marBottom w:val="0"/>
      <w:divBdr>
        <w:top w:val="none" w:sz="0" w:space="0" w:color="auto"/>
        <w:left w:val="none" w:sz="0" w:space="0" w:color="auto"/>
        <w:bottom w:val="none" w:sz="0" w:space="0" w:color="auto"/>
        <w:right w:val="none" w:sz="0" w:space="0" w:color="auto"/>
      </w:divBdr>
    </w:div>
    <w:div w:id="693963424">
      <w:bodyDiv w:val="1"/>
      <w:marLeft w:val="0"/>
      <w:marRight w:val="0"/>
      <w:marTop w:val="0"/>
      <w:marBottom w:val="0"/>
      <w:divBdr>
        <w:top w:val="none" w:sz="0" w:space="0" w:color="auto"/>
        <w:left w:val="none" w:sz="0" w:space="0" w:color="auto"/>
        <w:bottom w:val="none" w:sz="0" w:space="0" w:color="auto"/>
        <w:right w:val="none" w:sz="0" w:space="0" w:color="auto"/>
      </w:divBdr>
      <w:divsChild>
        <w:div w:id="770466193">
          <w:marLeft w:val="0"/>
          <w:marRight w:val="0"/>
          <w:marTop w:val="0"/>
          <w:marBottom w:val="0"/>
          <w:divBdr>
            <w:top w:val="none" w:sz="0" w:space="0" w:color="auto"/>
            <w:left w:val="none" w:sz="0" w:space="0" w:color="auto"/>
            <w:bottom w:val="none" w:sz="0" w:space="0" w:color="auto"/>
            <w:right w:val="none" w:sz="0" w:space="0" w:color="auto"/>
          </w:divBdr>
          <w:divsChild>
            <w:div w:id="662852688">
              <w:marLeft w:val="0"/>
              <w:marRight w:val="0"/>
              <w:marTop w:val="0"/>
              <w:marBottom w:val="0"/>
              <w:divBdr>
                <w:top w:val="none" w:sz="0" w:space="0" w:color="auto"/>
                <w:left w:val="none" w:sz="0" w:space="0" w:color="auto"/>
                <w:bottom w:val="none" w:sz="0" w:space="0" w:color="auto"/>
                <w:right w:val="none" w:sz="0" w:space="0" w:color="auto"/>
              </w:divBdr>
              <w:divsChild>
                <w:div w:id="1406493337">
                  <w:marLeft w:val="0"/>
                  <w:marRight w:val="0"/>
                  <w:marTop w:val="0"/>
                  <w:marBottom w:val="0"/>
                  <w:divBdr>
                    <w:top w:val="none" w:sz="0" w:space="0" w:color="auto"/>
                    <w:left w:val="none" w:sz="0" w:space="0" w:color="auto"/>
                    <w:bottom w:val="none" w:sz="0" w:space="0" w:color="auto"/>
                    <w:right w:val="none" w:sz="0" w:space="0" w:color="auto"/>
                  </w:divBdr>
                  <w:divsChild>
                    <w:div w:id="20843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62237">
      <w:bodyDiv w:val="1"/>
      <w:marLeft w:val="0"/>
      <w:marRight w:val="0"/>
      <w:marTop w:val="0"/>
      <w:marBottom w:val="0"/>
      <w:divBdr>
        <w:top w:val="none" w:sz="0" w:space="0" w:color="auto"/>
        <w:left w:val="none" w:sz="0" w:space="0" w:color="auto"/>
        <w:bottom w:val="none" w:sz="0" w:space="0" w:color="auto"/>
        <w:right w:val="none" w:sz="0" w:space="0" w:color="auto"/>
      </w:divBdr>
    </w:div>
    <w:div w:id="704870678">
      <w:bodyDiv w:val="1"/>
      <w:marLeft w:val="0"/>
      <w:marRight w:val="0"/>
      <w:marTop w:val="0"/>
      <w:marBottom w:val="0"/>
      <w:divBdr>
        <w:top w:val="none" w:sz="0" w:space="0" w:color="auto"/>
        <w:left w:val="none" w:sz="0" w:space="0" w:color="auto"/>
        <w:bottom w:val="none" w:sz="0" w:space="0" w:color="auto"/>
        <w:right w:val="none" w:sz="0" w:space="0" w:color="auto"/>
      </w:divBdr>
    </w:div>
    <w:div w:id="752702291">
      <w:bodyDiv w:val="1"/>
      <w:marLeft w:val="0"/>
      <w:marRight w:val="0"/>
      <w:marTop w:val="0"/>
      <w:marBottom w:val="0"/>
      <w:divBdr>
        <w:top w:val="none" w:sz="0" w:space="0" w:color="auto"/>
        <w:left w:val="none" w:sz="0" w:space="0" w:color="auto"/>
        <w:bottom w:val="none" w:sz="0" w:space="0" w:color="auto"/>
        <w:right w:val="none" w:sz="0" w:space="0" w:color="auto"/>
      </w:divBdr>
    </w:div>
    <w:div w:id="761150419">
      <w:bodyDiv w:val="1"/>
      <w:marLeft w:val="0"/>
      <w:marRight w:val="0"/>
      <w:marTop w:val="0"/>
      <w:marBottom w:val="0"/>
      <w:divBdr>
        <w:top w:val="none" w:sz="0" w:space="0" w:color="auto"/>
        <w:left w:val="none" w:sz="0" w:space="0" w:color="auto"/>
        <w:bottom w:val="none" w:sz="0" w:space="0" w:color="auto"/>
        <w:right w:val="none" w:sz="0" w:space="0" w:color="auto"/>
      </w:divBdr>
    </w:div>
    <w:div w:id="771779980">
      <w:bodyDiv w:val="1"/>
      <w:marLeft w:val="0"/>
      <w:marRight w:val="0"/>
      <w:marTop w:val="0"/>
      <w:marBottom w:val="0"/>
      <w:divBdr>
        <w:top w:val="none" w:sz="0" w:space="0" w:color="auto"/>
        <w:left w:val="none" w:sz="0" w:space="0" w:color="auto"/>
        <w:bottom w:val="none" w:sz="0" w:space="0" w:color="auto"/>
        <w:right w:val="none" w:sz="0" w:space="0" w:color="auto"/>
      </w:divBdr>
    </w:div>
    <w:div w:id="778062826">
      <w:bodyDiv w:val="1"/>
      <w:marLeft w:val="0"/>
      <w:marRight w:val="0"/>
      <w:marTop w:val="0"/>
      <w:marBottom w:val="0"/>
      <w:divBdr>
        <w:top w:val="none" w:sz="0" w:space="0" w:color="auto"/>
        <w:left w:val="none" w:sz="0" w:space="0" w:color="auto"/>
        <w:bottom w:val="none" w:sz="0" w:space="0" w:color="auto"/>
        <w:right w:val="none" w:sz="0" w:space="0" w:color="auto"/>
      </w:divBdr>
    </w:div>
    <w:div w:id="778528947">
      <w:bodyDiv w:val="1"/>
      <w:marLeft w:val="0"/>
      <w:marRight w:val="0"/>
      <w:marTop w:val="0"/>
      <w:marBottom w:val="0"/>
      <w:divBdr>
        <w:top w:val="none" w:sz="0" w:space="0" w:color="auto"/>
        <w:left w:val="none" w:sz="0" w:space="0" w:color="auto"/>
        <w:bottom w:val="none" w:sz="0" w:space="0" w:color="auto"/>
        <w:right w:val="none" w:sz="0" w:space="0" w:color="auto"/>
      </w:divBdr>
    </w:div>
    <w:div w:id="780757846">
      <w:bodyDiv w:val="1"/>
      <w:marLeft w:val="0"/>
      <w:marRight w:val="0"/>
      <w:marTop w:val="0"/>
      <w:marBottom w:val="0"/>
      <w:divBdr>
        <w:top w:val="none" w:sz="0" w:space="0" w:color="auto"/>
        <w:left w:val="none" w:sz="0" w:space="0" w:color="auto"/>
        <w:bottom w:val="none" w:sz="0" w:space="0" w:color="auto"/>
        <w:right w:val="none" w:sz="0" w:space="0" w:color="auto"/>
      </w:divBdr>
    </w:div>
    <w:div w:id="808011094">
      <w:bodyDiv w:val="1"/>
      <w:marLeft w:val="0"/>
      <w:marRight w:val="0"/>
      <w:marTop w:val="0"/>
      <w:marBottom w:val="0"/>
      <w:divBdr>
        <w:top w:val="none" w:sz="0" w:space="0" w:color="auto"/>
        <w:left w:val="none" w:sz="0" w:space="0" w:color="auto"/>
        <w:bottom w:val="none" w:sz="0" w:space="0" w:color="auto"/>
        <w:right w:val="none" w:sz="0" w:space="0" w:color="auto"/>
      </w:divBdr>
    </w:div>
    <w:div w:id="870260276">
      <w:bodyDiv w:val="1"/>
      <w:marLeft w:val="0"/>
      <w:marRight w:val="0"/>
      <w:marTop w:val="0"/>
      <w:marBottom w:val="0"/>
      <w:divBdr>
        <w:top w:val="none" w:sz="0" w:space="0" w:color="auto"/>
        <w:left w:val="none" w:sz="0" w:space="0" w:color="auto"/>
        <w:bottom w:val="none" w:sz="0" w:space="0" w:color="auto"/>
        <w:right w:val="none" w:sz="0" w:space="0" w:color="auto"/>
      </w:divBdr>
    </w:div>
    <w:div w:id="899055563">
      <w:bodyDiv w:val="1"/>
      <w:marLeft w:val="0"/>
      <w:marRight w:val="0"/>
      <w:marTop w:val="0"/>
      <w:marBottom w:val="0"/>
      <w:divBdr>
        <w:top w:val="none" w:sz="0" w:space="0" w:color="auto"/>
        <w:left w:val="none" w:sz="0" w:space="0" w:color="auto"/>
        <w:bottom w:val="none" w:sz="0" w:space="0" w:color="auto"/>
        <w:right w:val="none" w:sz="0" w:space="0" w:color="auto"/>
      </w:divBdr>
      <w:divsChild>
        <w:div w:id="1777016225">
          <w:marLeft w:val="446"/>
          <w:marRight w:val="0"/>
          <w:marTop w:val="0"/>
          <w:marBottom w:val="0"/>
          <w:divBdr>
            <w:top w:val="none" w:sz="0" w:space="0" w:color="auto"/>
            <w:left w:val="none" w:sz="0" w:space="0" w:color="auto"/>
            <w:bottom w:val="none" w:sz="0" w:space="0" w:color="auto"/>
            <w:right w:val="none" w:sz="0" w:space="0" w:color="auto"/>
          </w:divBdr>
        </w:div>
      </w:divsChild>
    </w:div>
    <w:div w:id="914978162">
      <w:bodyDiv w:val="1"/>
      <w:marLeft w:val="0"/>
      <w:marRight w:val="0"/>
      <w:marTop w:val="0"/>
      <w:marBottom w:val="0"/>
      <w:divBdr>
        <w:top w:val="none" w:sz="0" w:space="0" w:color="auto"/>
        <w:left w:val="none" w:sz="0" w:space="0" w:color="auto"/>
        <w:bottom w:val="none" w:sz="0" w:space="0" w:color="auto"/>
        <w:right w:val="none" w:sz="0" w:space="0" w:color="auto"/>
      </w:divBdr>
    </w:div>
    <w:div w:id="919942961">
      <w:bodyDiv w:val="1"/>
      <w:marLeft w:val="0"/>
      <w:marRight w:val="0"/>
      <w:marTop w:val="0"/>
      <w:marBottom w:val="0"/>
      <w:divBdr>
        <w:top w:val="none" w:sz="0" w:space="0" w:color="auto"/>
        <w:left w:val="none" w:sz="0" w:space="0" w:color="auto"/>
        <w:bottom w:val="none" w:sz="0" w:space="0" w:color="auto"/>
        <w:right w:val="none" w:sz="0" w:space="0" w:color="auto"/>
      </w:divBdr>
    </w:div>
    <w:div w:id="925262338">
      <w:bodyDiv w:val="1"/>
      <w:marLeft w:val="0"/>
      <w:marRight w:val="0"/>
      <w:marTop w:val="0"/>
      <w:marBottom w:val="0"/>
      <w:divBdr>
        <w:top w:val="none" w:sz="0" w:space="0" w:color="auto"/>
        <w:left w:val="none" w:sz="0" w:space="0" w:color="auto"/>
        <w:bottom w:val="none" w:sz="0" w:space="0" w:color="auto"/>
        <w:right w:val="none" w:sz="0" w:space="0" w:color="auto"/>
      </w:divBdr>
    </w:div>
    <w:div w:id="925840451">
      <w:bodyDiv w:val="1"/>
      <w:marLeft w:val="0"/>
      <w:marRight w:val="0"/>
      <w:marTop w:val="0"/>
      <w:marBottom w:val="0"/>
      <w:divBdr>
        <w:top w:val="none" w:sz="0" w:space="0" w:color="auto"/>
        <w:left w:val="none" w:sz="0" w:space="0" w:color="auto"/>
        <w:bottom w:val="none" w:sz="0" w:space="0" w:color="auto"/>
        <w:right w:val="none" w:sz="0" w:space="0" w:color="auto"/>
      </w:divBdr>
      <w:divsChild>
        <w:div w:id="530730975">
          <w:marLeft w:val="0"/>
          <w:marRight w:val="0"/>
          <w:marTop w:val="0"/>
          <w:marBottom w:val="0"/>
          <w:divBdr>
            <w:top w:val="none" w:sz="0" w:space="0" w:color="auto"/>
            <w:left w:val="none" w:sz="0" w:space="0" w:color="auto"/>
            <w:bottom w:val="none" w:sz="0" w:space="0" w:color="auto"/>
            <w:right w:val="none" w:sz="0" w:space="0" w:color="auto"/>
          </w:divBdr>
          <w:divsChild>
            <w:div w:id="1070880888">
              <w:marLeft w:val="0"/>
              <w:marRight w:val="0"/>
              <w:marTop w:val="0"/>
              <w:marBottom w:val="0"/>
              <w:divBdr>
                <w:top w:val="none" w:sz="0" w:space="0" w:color="auto"/>
                <w:left w:val="none" w:sz="0" w:space="0" w:color="auto"/>
                <w:bottom w:val="none" w:sz="0" w:space="0" w:color="auto"/>
                <w:right w:val="none" w:sz="0" w:space="0" w:color="auto"/>
              </w:divBdr>
              <w:divsChild>
                <w:div w:id="957491448">
                  <w:marLeft w:val="0"/>
                  <w:marRight w:val="0"/>
                  <w:marTop w:val="0"/>
                  <w:marBottom w:val="0"/>
                  <w:divBdr>
                    <w:top w:val="none" w:sz="0" w:space="0" w:color="auto"/>
                    <w:left w:val="none" w:sz="0" w:space="0" w:color="auto"/>
                    <w:bottom w:val="none" w:sz="0" w:space="0" w:color="auto"/>
                    <w:right w:val="none" w:sz="0" w:space="0" w:color="auto"/>
                  </w:divBdr>
                  <w:divsChild>
                    <w:div w:id="112908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16214">
      <w:bodyDiv w:val="1"/>
      <w:marLeft w:val="0"/>
      <w:marRight w:val="0"/>
      <w:marTop w:val="0"/>
      <w:marBottom w:val="0"/>
      <w:divBdr>
        <w:top w:val="none" w:sz="0" w:space="0" w:color="auto"/>
        <w:left w:val="none" w:sz="0" w:space="0" w:color="auto"/>
        <w:bottom w:val="none" w:sz="0" w:space="0" w:color="auto"/>
        <w:right w:val="none" w:sz="0" w:space="0" w:color="auto"/>
      </w:divBdr>
    </w:div>
    <w:div w:id="954554605">
      <w:bodyDiv w:val="1"/>
      <w:marLeft w:val="0"/>
      <w:marRight w:val="0"/>
      <w:marTop w:val="0"/>
      <w:marBottom w:val="0"/>
      <w:divBdr>
        <w:top w:val="none" w:sz="0" w:space="0" w:color="auto"/>
        <w:left w:val="none" w:sz="0" w:space="0" w:color="auto"/>
        <w:bottom w:val="none" w:sz="0" w:space="0" w:color="auto"/>
        <w:right w:val="none" w:sz="0" w:space="0" w:color="auto"/>
      </w:divBdr>
    </w:div>
    <w:div w:id="955018880">
      <w:bodyDiv w:val="1"/>
      <w:marLeft w:val="0"/>
      <w:marRight w:val="0"/>
      <w:marTop w:val="0"/>
      <w:marBottom w:val="0"/>
      <w:divBdr>
        <w:top w:val="none" w:sz="0" w:space="0" w:color="auto"/>
        <w:left w:val="none" w:sz="0" w:space="0" w:color="auto"/>
        <w:bottom w:val="none" w:sz="0" w:space="0" w:color="auto"/>
        <w:right w:val="none" w:sz="0" w:space="0" w:color="auto"/>
      </w:divBdr>
    </w:div>
    <w:div w:id="985277268">
      <w:bodyDiv w:val="1"/>
      <w:marLeft w:val="0"/>
      <w:marRight w:val="0"/>
      <w:marTop w:val="0"/>
      <w:marBottom w:val="0"/>
      <w:divBdr>
        <w:top w:val="none" w:sz="0" w:space="0" w:color="auto"/>
        <w:left w:val="none" w:sz="0" w:space="0" w:color="auto"/>
        <w:bottom w:val="none" w:sz="0" w:space="0" w:color="auto"/>
        <w:right w:val="none" w:sz="0" w:space="0" w:color="auto"/>
      </w:divBdr>
      <w:divsChild>
        <w:div w:id="111479471">
          <w:marLeft w:val="547"/>
          <w:marRight w:val="0"/>
          <w:marTop w:val="0"/>
          <w:marBottom w:val="0"/>
          <w:divBdr>
            <w:top w:val="none" w:sz="0" w:space="0" w:color="auto"/>
            <w:left w:val="none" w:sz="0" w:space="0" w:color="auto"/>
            <w:bottom w:val="none" w:sz="0" w:space="0" w:color="auto"/>
            <w:right w:val="none" w:sz="0" w:space="0" w:color="auto"/>
          </w:divBdr>
        </w:div>
        <w:div w:id="762796954">
          <w:marLeft w:val="547"/>
          <w:marRight w:val="0"/>
          <w:marTop w:val="0"/>
          <w:marBottom w:val="0"/>
          <w:divBdr>
            <w:top w:val="none" w:sz="0" w:space="0" w:color="auto"/>
            <w:left w:val="none" w:sz="0" w:space="0" w:color="auto"/>
            <w:bottom w:val="none" w:sz="0" w:space="0" w:color="auto"/>
            <w:right w:val="none" w:sz="0" w:space="0" w:color="auto"/>
          </w:divBdr>
        </w:div>
        <w:div w:id="1502042896">
          <w:marLeft w:val="547"/>
          <w:marRight w:val="0"/>
          <w:marTop w:val="0"/>
          <w:marBottom w:val="0"/>
          <w:divBdr>
            <w:top w:val="none" w:sz="0" w:space="0" w:color="auto"/>
            <w:left w:val="none" w:sz="0" w:space="0" w:color="auto"/>
            <w:bottom w:val="none" w:sz="0" w:space="0" w:color="auto"/>
            <w:right w:val="none" w:sz="0" w:space="0" w:color="auto"/>
          </w:divBdr>
        </w:div>
        <w:div w:id="2142531315">
          <w:marLeft w:val="547"/>
          <w:marRight w:val="0"/>
          <w:marTop w:val="0"/>
          <w:marBottom w:val="0"/>
          <w:divBdr>
            <w:top w:val="none" w:sz="0" w:space="0" w:color="auto"/>
            <w:left w:val="none" w:sz="0" w:space="0" w:color="auto"/>
            <w:bottom w:val="none" w:sz="0" w:space="0" w:color="auto"/>
            <w:right w:val="none" w:sz="0" w:space="0" w:color="auto"/>
          </w:divBdr>
        </w:div>
      </w:divsChild>
    </w:div>
    <w:div w:id="1047219139">
      <w:bodyDiv w:val="1"/>
      <w:marLeft w:val="0"/>
      <w:marRight w:val="0"/>
      <w:marTop w:val="0"/>
      <w:marBottom w:val="0"/>
      <w:divBdr>
        <w:top w:val="none" w:sz="0" w:space="0" w:color="auto"/>
        <w:left w:val="none" w:sz="0" w:space="0" w:color="auto"/>
        <w:bottom w:val="none" w:sz="0" w:space="0" w:color="auto"/>
        <w:right w:val="none" w:sz="0" w:space="0" w:color="auto"/>
      </w:divBdr>
    </w:div>
    <w:div w:id="1078481237">
      <w:bodyDiv w:val="1"/>
      <w:marLeft w:val="0"/>
      <w:marRight w:val="0"/>
      <w:marTop w:val="0"/>
      <w:marBottom w:val="0"/>
      <w:divBdr>
        <w:top w:val="none" w:sz="0" w:space="0" w:color="auto"/>
        <w:left w:val="none" w:sz="0" w:space="0" w:color="auto"/>
        <w:bottom w:val="none" w:sz="0" w:space="0" w:color="auto"/>
        <w:right w:val="none" w:sz="0" w:space="0" w:color="auto"/>
      </w:divBdr>
      <w:divsChild>
        <w:div w:id="1911501632">
          <w:marLeft w:val="446"/>
          <w:marRight w:val="0"/>
          <w:marTop w:val="0"/>
          <w:marBottom w:val="0"/>
          <w:divBdr>
            <w:top w:val="none" w:sz="0" w:space="0" w:color="auto"/>
            <w:left w:val="none" w:sz="0" w:space="0" w:color="auto"/>
            <w:bottom w:val="none" w:sz="0" w:space="0" w:color="auto"/>
            <w:right w:val="none" w:sz="0" w:space="0" w:color="auto"/>
          </w:divBdr>
        </w:div>
      </w:divsChild>
    </w:div>
    <w:div w:id="1081951072">
      <w:bodyDiv w:val="1"/>
      <w:marLeft w:val="0"/>
      <w:marRight w:val="0"/>
      <w:marTop w:val="0"/>
      <w:marBottom w:val="0"/>
      <w:divBdr>
        <w:top w:val="none" w:sz="0" w:space="0" w:color="auto"/>
        <w:left w:val="none" w:sz="0" w:space="0" w:color="auto"/>
        <w:bottom w:val="none" w:sz="0" w:space="0" w:color="auto"/>
        <w:right w:val="none" w:sz="0" w:space="0" w:color="auto"/>
      </w:divBdr>
    </w:div>
    <w:div w:id="1111241523">
      <w:bodyDiv w:val="1"/>
      <w:marLeft w:val="0"/>
      <w:marRight w:val="0"/>
      <w:marTop w:val="0"/>
      <w:marBottom w:val="0"/>
      <w:divBdr>
        <w:top w:val="none" w:sz="0" w:space="0" w:color="auto"/>
        <w:left w:val="none" w:sz="0" w:space="0" w:color="auto"/>
        <w:bottom w:val="none" w:sz="0" w:space="0" w:color="auto"/>
        <w:right w:val="none" w:sz="0" w:space="0" w:color="auto"/>
      </w:divBdr>
    </w:div>
    <w:div w:id="1119564038">
      <w:bodyDiv w:val="1"/>
      <w:marLeft w:val="0"/>
      <w:marRight w:val="0"/>
      <w:marTop w:val="0"/>
      <w:marBottom w:val="0"/>
      <w:divBdr>
        <w:top w:val="none" w:sz="0" w:space="0" w:color="auto"/>
        <w:left w:val="none" w:sz="0" w:space="0" w:color="auto"/>
        <w:bottom w:val="none" w:sz="0" w:space="0" w:color="auto"/>
        <w:right w:val="none" w:sz="0" w:space="0" w:color="auto"/>
      </w:divBdr>
    </w:div>
    <w:div w:id="1144008336">
      <w:bodyDiv w:val="1"/>
      <w:marLeft w:val="0"/>
      <w:marRight w:val="0"/>
      <w:marTop w:val="0"/>
      <w:marBottom w:val="0"/>
      <w:divBdr>
        <w:top w:val="none" w:sz="0" w:space="0" w:color="auto"/>
        <w:left w:val="none" w:sz="0" w:space="0" w:color="auto"/>
        <w:bottom w:val="none" w:sz="0" w:space="0" w:color="auto"/>
        <w:right w:val="none" w:sz="0" w:space="0" w:color="auto"/>
      </w:divBdr>
      <w:divsChild>
        <w:div w:id="1755735869">
          <w:marLeft w:val="0"/>
          <w:marRight w:val="0"/>
          <w:marTop w:val="0"/>
          <w:marBottom w:val="0"/>
          <w:divBdr>
            <w:top w:val="none" w:sz="0" w:space="0" w:color="auto"/>
            <w:left w:val="none" w:sz="0" w:space="0" w:color="auto"/>
            <w:bottom w:val="none" w:sz="0" w:space="0" w:color="auto"/>
            <w:right w:val="none" w:sz="0" w:space="0" w:color="auto"/>
          </w:divBdr>
          <w:divsChild>
            <w:div w:id="297076816">
              <w:marLeft w:val="0"/>
              <w:marRight w:val="0"/>
              <w:marTop w:val="0"/>
              <w:marBottom w:val="0"/>
              <w:divBdr>
                <w:top w:val="none" w:sz="0" w:space="0" w:color="auto"/>
                <w:left w:val="none" w:sz="0" w:space="0" w:color="auto"/>
                <w:bottom w:val="none" w:sz="0" w:space="0" w:color="auto"/>
                <w:right w:val="none" w:sz="0" w:space="0" w:color="auto"/>
              </w:divBdr>
              <w:divsChild>
                <w:div w:id="100490957">
                  <w:marLeft w:val="0"/>
                  <w:marRight w:val="0"/>
                  <w:marTop w:val="0"/>
                  <w:marBottom w:val="0"/>
                  <w:divBdr>
                    <w:top w:val="none" w:sz="0" w:space="0" w:color="auto"/>
                    <w:left w:val="none" w:sz="0" w:space="0" w:color="auto"/>
                    <w:bottom w:val="none" w:sz="0" w:space="0" w:color="auto"/>
                    <w:right w:val="none" w:sz="0" w:space="0" w:color="auto"/>
                  </w:divBdr>
                  <w:divsChild>
                    <w:div w:id="854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49580">
      <w:bodyDiv w:val="1"/>
      <w:marLeft w:val="0"/>
      <w:marRight w:val="0"/>
      <w:marTop w:val="0"/>
      <w:marBottom w:val="0"/>
      <w:divBdr>
        <w:top w:val="none" w:sz="0" w:space="0" w:color="auto"/>
        <w:left w:val="none" w:sz="0" w:space="0" w:color="auto"/>
        <w:bottom w:val="none" w:sz="0" w:space="0" w:color="auto"/>
        <w:right w:val="none" w:sz="0" w:space="0" w:color="auto"/>
      </w:divBdr>
      <w:divsChild>
        <w:div w:id="25523620">
          <w:marLeft w:val="0"/>
          <w:marRight w:val="0"/>
          <w:marTop w:val="0"/>
          <w:marBottom w:val="0"/>
          <w:divBdr>
            <w:top w:val="none" w:sz="0" w:space="0" w:color="auto"/>
            <w:left w:val="none" w:sz="0" w:space="0" w:color="auto"/>
            <w:bottom w:val="none" w:sz="0" w:space="0" w:color="auto"/>
            <w:right w:val="none" w:sz="0" w:space="0" w:color="auto"/>
          </w:divBdr>
          <w:divsChild>
            <w:div w:id="441457903">
              <w:marLeft w:val="0"/>
              <w:marRight w:val="0"/>
              <w:marTop w:val="0"/>
              <w:marBottom w:val="0"/>
              <w:divBdr>
                <w:top w:val="none" w:sz="0" w:space="0" w:color="auto"/>
                <w:left w:val="none" w:sz="0" w:space="0" w:color="auto"/>
                <w:bottom w:val="none" w:sz="0" w:space="0" w:color="auto"/>
                <w:right w:val="none" w:sz="0" w:space="0" w:color="auto"/>
              </w:divBdr>
              <w:divsChild>
                <w:div w:id="1103840625">
                  <w:marLeft w:val="0"/>
                  <w:marRight w:val="0"/>
                  <w:marTop w:val="0"/>
                  <w:marBottom w:val="0"/>
                  <w:divBdr>
                    <w:top w:val="none" w:sz="0" w:space="0" w:color="auto"/>
                    <w:left w:val="none" w:sz="0" w:space="0" w:color="auto"/>
                    <w:bottom w:val="none" w:sz="0" w:space="0" w:color="auto"/>
                    <w:right w:val="none" w:sz="0" w:space="0" w:color="auto"/>
                  </w:divBdr>
                  <w:divsChild>
                    <w:div w:id="1398866455">
                      <w:marLeft w:val="0"/>
                      <w:marRight w:val="0"/>
                      <w:marTop w:val="0"/>
                      <w:marBottom w:val="0"/>
                      <w:divBdr>
                        <w:top w:val="none" w:sz="0" w:space="0" w:color="auto"/>
                        <w:left w:val="none" w:sz="0" w:space="0" w:color="auto"/>
                        <w:bottom w:val="none" w:sz="0" w:space="0" w:color="auto"/>
                        <w:right w:val="none" w:sz="0" w:space="0" w:color="auto"/>
                      </w:divBdr>
                      <w:divsChild>
                        <w:div w:id="1428576551">
                          <w:marLeft w:val="0"/>
                          <w:marRight w:val="0"/>
                          <w:marTop w:val="0"/>
                          <w:marBottom w:val="0"/>
                          <w:divBdr>
                            <w:top w:val="none" w:sz="0" w:space="0" w:color="auto"/>
                            <w:left w:val="none" w:sz="0" w:space="0" w:color="auto"/>
                            <w:bottom w:val="none" w:sz="0" w:space="0" w:color="auto"/>
                            <w:right w:val="none" w:sz="0" w:space="0" w:color="auto"/>
                          </w:divBdr>
                          <w:divsChild>
                            <w:div w:id="344670501">
                              <w:marLeft w:val="0"/>
                              <w:marRight w:val="0"/>
                              <w:marTop w:val="0"/>
                              <w:marBottom w:val="0"/>
                              <w:divBdr>
                                <w:top w:val="none" w:sz="0" w:space="0" w:color="auto"/>
                                <w:left w:val="none" w:sz="0" w:space="0" w:color="auto"/>
                                <w:bottom w:val="none" w:sz="0" w:space="0" w:color="auto"/>
                                <w:right w:val="none" w:sz="0" w:space="0" w:color="auto"/>
                              </w:divBdr>
                              <w:divsChild>
                                <w:div w:id="326059851">
                                  <w:marLeft w:val="0"/>
                                  <w:marRight w:val="0"/>
                                  <w:marTop w:val="0"/>
                                  <w:marBottom w:val="0"/>
                                  <w:divBdr>
                                    <w:top w:val="none" w:sz="0" w:space="0" w:color="auto"/>
                                    <w:left w:val="none" w:sz="0" w:space="0" w:color="auto"/>
                                    <w:bottom w:val="none" w:sz="0" w:space="0" w:color="auto"/>
                                    <w:right w:val="none" w:sz="0" w:space="0" w:color="auto"/>
                                  </w:divBdr>
                                  <w:divsChild>
                                    <w:div w:id="39256147">
                                      <w:marLeft w:val="0"/>
                                      <w:marRight w:val="0"/>
                                      <w:marTop w:val="0"/>
                                      <w:marBottom w:val="0"/>
                                      <w:divBdr>
                                        <w:top w:val="none" w:sz="0" w:space="0" w:color="auto"/>
                                        <w:left w:val="none" w:sz="0" w:space="0" w:color="auto"/>
                                        <w:bottom w:val="none" w:sz="0" w:space="0" w:color="auto"/>
                                        <w:right w:val="none" w:sz="0" w:space="0" w:color="auto"/>
                                      </w:divBdr>
                                    </w:div>
                                    <w:div w:id="344096445">
                                      <w:marLeft w:val="0"/>
                                      <w:marRight w:val="0"/>
                                      <w:marTop w:val="0"/>
                                      <w:marBottom w:val="0"/>
                                      <w:divBdr>
                                        <w:top w:val="none" w:sz="0" w:space="0" w:color="auto"/>
                                        <w:left w:val="none" w:sz="0" w:space="0" w:color="auto"/>
                                        <w:bottom w:val="none" w:sz="0" w:space="0" w:color="auto"/>
                                        <w:right w:val="none" w:sz="0" w:space="0" w:color="auto"/>
                                      </w:divBdr>
                                    </w:div>
                                    <w:div w:id="396241953">
                                      <w:marLeft w:val="0"/>
                                      <w:marRight w:val="0"/>
                                      <w:marTop w:val="0"/>
                                      <w:marBottom w:val="0"/>
                                      <w:divBdr>
                                        <w:top w:val="none" w:sz="0" w:space="0" w:color="auto"/>
                                        <w:left w:val="none" w:sz="0" w:space="0" w:color="auto"/>
                                        <w:bottom w:val="none" w:sz="0" w:space="0" w:color="auto"/>
                                        <w:right w:val="none" w:sz="0" w:space="0" w:color="auto"/>
                                      </w:divBdr>
                                    </w:div>
                                    <w:div w:id="479005783">
                                      <w:marLeft w:val="0"/>
                                      <w:marRight w:val="0"/>
                                      <w:marTop w:val="0"/>
                                      <w:marBottom w:val="0"/>
                                      <w:divBdr>
                                        <w:top w:val="none" w:sz="0" w:space="0" w:color="auto"/>
                                        <w:left w:val="none" w:sz="0" w:space="0" w:color="auto"/>
                                        <w:bottom w:val="none" w:sz="0" w:space="0" w:color="auto"/>
                                        <w:right w:val="none" w:sz="0" w:space="0" w:color="auto"/>
                                      </w:divBdr>
                                    </w:div>
                                    <w:div w:id="961574801">
                                      <w:marLeft w:val="0"/>
                                      <w:marRight w:val="0"/>
                                      <w:marTop w:val="0"/>
                                      <w:marBottom w:val="0"/>
                                      <w:divBdr>
                                        <w:top w:val="none" w:sz="0" w:space="0" w:color="auto"/>
                                        <w:left w:val="none" w:sz="0" w:space="0" w:color="auto"/>
                                        <w:bottom w:val="none" w:sz="0" w:space="0" w:color="auto"/>
                                        <w:right w:val="none" w:sz="0" w:space="0" w:color="auto"/>
                                      </w:divBdr>
                                    </w:div>
                                    <w:div w:id="1484850520">
                                      <w:marLeft w:val="0"/>
                                      <w:marRight w:val="0"/>
                                      <w:marTop w:val="0"/>
                                      <w:marBottom w:val="0"/>
                                      <w:divBdr>
                                        <w:top w:val="none" w:sz="0" w:space="0" w:color="auto"/>
                                        <w:left w:val="none" w:sz="0" w:space="0" w:color="auto"/>
                                        <w:bottom w:val="none" w:sz="0" w:space="0" w:color="auto"/>
                                        <w:right w:val="none" w:sz="0" w:space="0" w:color="auto"/>
                                      </w:divBdr>
                                    </w:div>
                                    <w:div w:id="1716658933">
                                      <w:marLeft w:val="0"/>
                                      <w:marRight w:val="0"/>
                                      <w:marTop w:val="0"/>
                                      <w:marBottom w:val="0"/>
                                      <w:divBdr>
                                        <w:top w:val="none" w:sz="0" w:space="0" w:color="auto"/>
                                        <w:left w:val="none" w:sz="0" w:space="0" w:color="auto"/>
                                        <w:bottom w:val="none" w:sz="0" w:space="0" w:color="auto"/>
                                        <w:right w:val="none" w:sz="0" w:space="0" w:color="auto"/>
                                      </w:divBdr>
                                      <w:divsChild>
                                        <w:div w:id="246379597">
                                          <w:marLeft w:val="0"/>
                                          <w:marRight w:val="0"/>
                                          <w:marTop w:val="0"/>
                                          <w:marBottom w:val="0"/>
                                          <w:divBdr>
                                            <w:top w:val="none" w:sz="0" w:space="0" w:color="auto"/>
                                            <w:left w:val="none" w:sz="0" w:space="0" w:color="auto"/>
                                            <w:bottom w:val="none" w:sz="0" w:space="0" w:color="auto"/>
                                            <w:right w:val="none" w:sz="0" w:space="0" w:color="auto"/>
                                          </w:divBdr>
                                        </w:div>
                                      </w:divsChild>
                                    </w:div>
                                    <w:div w:id="1751611110">
                                      <w:marLeft w:val="0"/>
                                      <w:marRight w:val="0"/>
                                      <w:marTop w:val="0"/>
                                      <w:marBottom w:val="0"/>
                                      <w:divBdr>
                                        <w:top w:val="none" w:sz="0" w:space="0" w:color="auto"/>
                                        <w:left w:val="none" w:sz="0" w:space="0" w:color="auto"/>
                                        <w:bottom w:val="none" w:sz="0" w:space="0" w:color="auto"/>
                                        <w:right w:val="none" w:sz="0" w:space="0" w:color="auto"/>
                                      </w:divBdr>
                                    </w:div>
                                    <w:div w:id="1897932590">
                                      <w:marLeft w:val="0"/>
                                      <w:marRight w:val="0"/>
                                      <w:marTop w:val="0"/>
                                      <w:marBottom w:val="0"/>
                                      <w:divBdr>
                                        <w:top w:val="none" w:sz="0" w:space="0" w:color="auto"/>
                                        <w:left w:val="none" w:sz="0" w:space="0" w:color="auto"/>
                                        <w:bottom w:val="none" w:sz="0" w:space="0" w:color="auto"/>
                                        <w:right w:val="none" w:sz="0" w:space="0" w:color="auto"/>
                                      </w:divBdr>
                                    </w:div>
                                    <w:div w:id="1968656521">
                                      <w:marLeft w:val="0"/>
                                      <w:marRight w:val="0"/>
                                      <w:marTop w:val="0"/>
                                      <w:marBottom w:val="0"/>
                                      <w:divBdr>
                                        <w:top w:val="none" w:sz="0" w:space="0" w:color="auto"/>
                                        <w:left w:val="none" w:sz="0" w:space="0" w:color="auto"/>
                                        <w:bottom w:val="none" w:sz="0" w:space="0" w:color="auto"/>
                                        <w:right w:val="none" w:sz="0" w:space="0" w:color="auto"/>
                                      </w:divBdr>
                                    </w:div>
                                    <w:div w:id="20810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174172">
      <w:bodyDiv w:val="1"/>
      <w:marLeft w:val="0"/>
      <w:marRight w:val="0"/>
      <w:marTop w:val="0"/>
      <w:marBottom w:val="0"/>
      <w:divBdr>
        <w:top w:val="none" w:sz="0" w:space="0" w:color="auto"/>
        <w:left w:val="none" w:sz="0" w:space="0" w:color="auto"/>
        <w:bottom w:val="none" w:sz="0" w:space="0" w:color="auto"/>
        <w:right w:val="none" w:sz="0" w:space="0" w:color="auto"/>
      </w:divBdr>
    </w:div>
    <w:div w:id="1195922692">
      <w:bodyDiv w:val="1"/>
      <w:marLeft w:val="0"/>
      <w:marRight w:val="0"/>
      <w:marTop w:val="0"/>
      <w:marBottom w:val="0"/>
      <w:divBdr>
        <w:top w:val="none" w:sz="0" w:space="0" w:color="auto"/>
        <w:left w:val="none" w:sz="0" w:space="0" w:color="auto"/>
        <w:bottom w:val="none" w:sz="0" w:space="0" w:color="auto"/>
        <w:right w:val="none" w:sz="0" w:space="0" w:color="auto"/>
      </w:divBdr>
    </w:div>
    <w:div w:id="1200244131">
      <w:bodyDiv w:val="1"/>
      <w:marLeft w:val="0"/>
      <w:marRight w:val="0"/>
      <w:marTop w:val="0"/>
      <w:marBottom w:val="0"/>
      <w:divBdr>
        <w:top w:val="none" w:sz="0" w:space="0" w:color="auto"/>
        <w:left w:val="none" w:sz="0" w:space="0" w:color="auto"/>
        <w:bottom w:val="none" w:sz="0" w:space="0" w:color="auto"/>
        <w:right w:val="none" w:sz="0" w:space="0" w:color="auto"/>
      </w:divBdr>
    </w:div>
    <w:div w:id="1217086074">
      <w:bodyDiv w:val="1"/>
      <w:marLeft w:val="0"/>
      <w:marRight w:val="0"/>
      <w:marTop w:val="0"/>
      <w:marBottom w:val="0"/>
      <w:divBdr>
        <w:top w:val="none" w:sz="0" w:space="0" w:color="auto"/>
        <w:left w:val="none" w:sz="0" w:space="0" w:color="auto"/>
        <w:bottom w:val="none" w:sz="0" w:space="0" w:color="auto"/>
        <w:right w:val="none" w:sz="0" w:space="0" w:color="auto"/>
      </w:divBdr>
    </w:div>
    <w:div w:id="1285384234">
      <w:bodyDiv w:val="1"/>
      <w:marLeft w:val="0"/>
      <w:marRight w:val="0"/>
      <w:marTop w:val="0"/>
      <w:marBottom w:val="0"/>
      <w:divBdr>
        <w:top w:val="none" w:sz="0" w:space="0" w:color="auto"/>
        <w:left w:val="none" w:sz="0" w:space="0" w:color="auto"/>
        <w:bottom w:val="none" w:sz="0" w:space="0" w:color="auto"/>
        <w:right w:val="none" w:sz="0" w:space="0" w:color="auto"/>
      </w:divBdr>
    </w:div>
    <w:div w:id="1301109059">
      <w:bodyDiv w:val="1"/>
      <w:marLeft w:val="0"/>
      <w:marRight w:val="0"/>
      <w:marTop w:val="0"/>
      <w:marBottom w:val="0"/>
      <w:divBdr>
        <w:top w:val="none" w:sz="0" w:space="0" w:color="auto"/>
        <w:left w:val="none" w:sz="0" w:space="0" w:color="auto"/>
        <w:bottom w:val="none" w:sz="0" w:space="0" w:color="auto"/>
        <w:right w:val="none" w:sz="0" w:space="0" w:color="auto"/>
      </w:divBdr>
    </w:div>
    <w:div w:id="1345403523">
      <w:bodyDiv w:val="1"/>
      <w:marLeft w:val="0"/>
      <w:marRight w:val="0"/>
      <w:marTop w:val="0"/>
      <w:marBottom w:val="0"/>
      <w:divBdr>
        <w:top w:val="none" w:sz="0" w:space="0" w:color="auto"/>
        <w:left w:val="none" w:sz="0" w:space="0" w:color="auto"/>
        <w:bottom w:val="none" w:sz="0" w:space="0" w:color="auto"/>
        <w:right w:val="none" w:sz="0" w:space="0" w:color="auto"/>
      </w:divBdr>
    </w:div>
    <w:div w:id="1357578339">
      <w:bodyDiv w:val="1"/>
      <w:marLeft w:val="0"/>
      <w:marRight w:val="0"/>
      <w:marTop w:val="0"/>
      <w:marBottom w:val="0"/>
      <w:divBdr>
        <w:top w:val="none" w:sz="0" w:space="0" w:color="auto"/>
        <w:left w:val="none" w:sz="0" w:space="0" w:color="auto"/>
        <w:bottom w:val="none" w:sz="0" w:space="0" w:color="auto"/>
        <w:right w:val="none" w:sz="0" w:space="0" w:color="auto"/>
      </w:divBdr>
    </w:div>
    <w:div w:id="1406100952">
      <w:bodyDiv w:val="1"/>
      <w:marLeft w:val="0"/>
      <w:marRight w:val="0"/>
      <w:marTop w:val="0"/>
      <w:marBottom w:val="0"/>
      <w:divBdr>
        <w:top w:val="none" w:sz="0" w:space="0" w:color="auto"/>
        <w:left w:val="none" w:sz="0" w:space="0" w:color="auto"/>
        <w:bottom w:val="none" w:sz="0" w:space="0" w:color="auto"/>
        <w:right w:val="none" w:sz="0" w:space="0" w:color="auto"/>
      </w:divBdr>
    </w:div>
    <w:div w:id="1441802801">
      <w:bodyDiv w:val="1"/>
      <w:marLeft w:val="0"/>
      <w:marRight w:val="0"/>
      <w:marTop w:val="0"/>
      <w:marBottom w:val="0"/>
      <w:divBdr>
        <w:top w:val="none" w:sz="0" w:space="0" w:color="auto"/>
        <w:left w:val="none" w:sz="0" w:space="0" w:color="auto"/>
        <w:bottom w:val="none" w:sz="0" w:space="0" w:color="auto"/>
        <w:right w:val="none" w:sz="0" w:space="0" w:color="auto"/>
      </w:divBdr>
    </w:div>
    <w:div w:id="1458722114">
      <w:bodyDiv w:val="1"/>
      <w:marLeft w:val="0"/>
      <w:marRight w:val="0"/>
      <w:marTop w:val="0"/>
      <w:marBottom w:val="0"/>
      <w:divBdr>
        <w:top w:val="none" w:sz="0" w:space="0" w:color="auto"/>
        <w:left w:val="none" w:sz="0" w:space="0" w:color="auto"/>
        <w:bottom w:val="none" w:sz="0" w:space="0" w:color="auto"/>
        <w:right w:val="none" w:sz="0" w:space="0" w:color="auto"/>
      </w:divBdr>
    </w:div>
    <w:div w:id="1484084661">
      <w:bodyDiv w:val="1"/>
      <w:marLeft w:val="0"/>
      <w:marRight w:val="0"/>
      <w:marTop w:val="0"/>
      <w:marBottom w:val="0"/>
      <w:divBdr>
        <w:top w:val="none" w:sz="0" w:space="0" w:color="auto"/>
        <w:left w:val="none" w:sz="0" w:space="0" w:color="auto"/>
        <w:bottom w:val="none" w:sz="0" w:space="0" w:color="auto"/>
        <w:right w:val="none" w:sz="0" w:space="0" w:color="auto"/>
      </w:divBdr>
    </w:div>
    <w:div w:id="1484157432">
      <w:bodyDiv w:val="1"/>
      <w:marLeft w:val="0"/>
      <w:marRight w:val="0"/>
      <w:marTop w:val="0"/>
      <w:marBottom w:val="0"/>
      <w:divBdr>
        <w:top w:val="none" w:sz="0" w:space="0" w:color="auto"/>
        <w:left w:val="none" w:sz="0" w:space="0" w:color="auto"/>
        <w:bottom w:val="none" w:sz="0" w:space="0" w:color="auto"/>
        <w:right w:val="none" w:sz="0" w:space="0" w:color="auto"/>
      </w:divBdr>
      <w:divsChild>
        <w:div w:id="1600403912">
          <w:marLeft w:val="0"/>
          <w:marRight w:val="0"/>
          <w:marTop w:val="0"/>
          <w:marBottom w:val="0"/>
          <w:divBdr>
            <w:top w:val="none" w:sz="0" w:space="0" w:color="auto"/>
            <w:left w:val="none" w:sz="0" w:space="0" w:color="auto"/>
            <w:bottom w:val="none" w:sz="0" w:space="0" w:color="auto"/>
            <w:right w:val="none" w:sz="0" w:space="0" w:color="auto"/>
          </w:divBdr>
          <w:divsChild>
            <w:div w:id="1667249698">
              <w:marLeft w:val="0"/>
              <w:marRight w:val="0"/>
              <w:marTop w:val="0"/>
              <w:marBottom w:val="0"/>
              <w:divBdr>
                <w:top w:val="none" w:sz="0" w:space="0" w:color="auto"/>
                <w:left w:val="none" w:sz="0" w:space="0" w:color="auto"/>
                <w:bottom w:val="none" w:sz="0" w:space="0" w:color="auto"/>
                <w:right w:val="none" w:sz="0" w:space="0" w:color="auto"/>
              </w:divBdr>
              <w:divsChild>
                <w:div w:id="1541628827">
                  <w:marLeft w:val="0"/>
                  <w:marRight w:val="0"/>
                  <w:marTop w:val="0"/>
                  <w:marBottom w:val="0"/>
                  <w:divBdr>
                    <w:top w:val="none" w:sz="0" w:space="0" w:color="auto"/>
                    <w:left w:val="none" w:sz="0" w:space="0" w:color="auto"/>
                    <w:bottom w:val="none" w:sz="0" w:space="0" w:color="auto"/>
                    <w:right w:val="none" w:sz="0" w:space="0" w:color="auto"/>
                  </w:divBdr>
                  <w:divsChild>
                    <w:div w:id="11181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03746">
      <w:bodyDiv w:val="1"/>
      <w:marLeft w:val="0"/>
      <w:marRight w:val="0"/>
      <w:marTop w:val="0"/>
      <w:marBottom w:val="0"/>
      <w:divBdr>
        <w:top w:val="none" w:sz="0" w:space="0" w:color="auto"/>
        <w:left w:val="none" w:sz="0" w:space="0" w:color="auto"/>
        <w:bottom w:val="none" w:sz="0" w:space="0" w:color="auto"/>
        <w:right w:val="none" w:sz="0" w:space="0" w:color="auto"/>
      </w:divBdr>
    </w:div>
    <w:div w:id="1545092747">
      <w:bodyDiv w:val="1"/>
      <w:marLeft w:val="0"/>
      <w:marRight w:val="0"/>
      <w:marTop w:val="0"/>
      <w:marBottom w:val="0"/>
      <w:divBdr>
        <w:top w:val="none" w:sz="0" w:space="0" w:color="auto"/>
        <w:left w:val="none" w:sz="0" w:space="0" w:color="auto"/>
        <w:bottom w:val="none" w:sz="0" w:space="0" w:color="auto"/>
        <w:right w:val="none" w:sz="0" w:space="0" w:color="auto"/>
      </w:divBdr>
    </w:div>
    <w:div w:id="1561287565">
      <w:bodyDiv w:val="1"/>
      <w:marLeft w:val="0"/>
      <w:marRight w:val="0"/>
      <w:marTop w:val="0"/>
      <w:marBottom w:val="0"/>
      <w:divBdr>
        <w:top w:val="none" w:sz="0" w:space="0" w:color="auto"/>
        <w:left w:val="none" w:sz="0" w:space="0" w:color="auto"/>
        <w:bottom w:val="none" w:sz="0" w:space="0" w:color="auto"/>
        <w:right w:val="none" w:sz="0" w:space="0" w:color="auto"/>
      </w:divBdr>
    </w:div>
    <w:div w:id="1591350858">
      <w:bodyDiv w:val="1"/>
      <w:marLeft w:val="0"/>
      <w:marRight w:val="0"/>
      <w:marTop w:val="0"/>
      <w:marBottom w:val="0"/>
      <w:divBdr>
        <w:top w:val="none" w:sz="0" w:space="0" w:color="auto"/>
        <w:left w:val="none" w:sz="0" w:space="0" w:color="auto"/>
        <w:bottom w:val="none" w:sz="0" w:space="0" w:color="auto"/>
        <w:right w:val="none" w:sz="0" w:space="0" w:color="auto"/>
      </w:divBdr>
    </w:div>
    <w:div w:id="1595015802">
      <w:bodyDiv w:val="1"/>
      <w:marLeft w:val="0"/>
      <w:marRight w:val="0"/>
      <w:marTop w:val="0"/>
      <w:marBottom w:val="0"/>
      <w:divBdr>
        <w:top w:val="none" w:sz="0" w:space="0" w:color="auto"/>
        <w:left w:val="none" w:sz="0" w:space="0" w:color="auto"/>
        <w:bottom w:val="none" w:sz="0" w:space="0" w:color="auto"/>
        <w:right w:val="none" w:sz="0" w:space="0" w:color="auto"/>
      </w:divBdr>
    </w:div>
    <w:div w:id="1614704779">
      <w:bodyDiv w:val="1"/>
      <w:marLeft w:val="0"/>
      <w:marRight w:val="0"/>
      <w:marTop w:val="0"/>
      <w:marBottom w:val="0"/>
      <w:divBdr>
        <w:top w:val="none" w:sz="0" w:space="0" w:color="auto"/>
        <w:left w:val="none" w:sz="0" w:space="0" w:color="auto"/>
        <w:bottom w:val="none" w:sz="0" w:space="0" w:color="auto"/>
        <w:right w:val="none" w:sz="0" w:space="0" w:color="auto"/>
      </w:divBdr>
    </w:div>
    <w:div w:id="1617448706">
      <w:bodyDiv w:val="1"/>
      <w:marLeft w:val="0"/>
      <w:marRight w:val="0"/>
      <w:marTop w:val="0"/>
      <w:marBottom w:val="0"/>
      <w:divBdr>
        <w:top w:val="none" w:sz="0" w:space="0" w:color="auto"/>
        <w:left w:val="none" w:sz="0" w:space="0" w:color="auto"/>
        <w:bottom w:val="none" w:sz="0" w:space="0" w:color="auto"/>
        <w:right w:val="none" w:sz="0" w:space="0" w:color="auto"/>
      </w:divBdr>
      <w:divsChild>
        <w:div w:id="1499030160">
          <w:marLeft w:val="0"/>
          <w:marRight w:val="0"/>
          <w:marTop w:val="0"/>
          <w:marBottom w:val="0"/>
          <w:divBdr>
            <w:top w:val="none" w:sz="0" w:space="0" w:color="auto"/>
            <w:left w:val="none" w:sz="0" w:space="0" w:color="auto"/>
            <w:bottom w:val="none" w:sz="0" w:space="0" w:color="auto"/>
            <w:right w:val="none" w:sz="0" w:space="0" w:color="auto"/>
          </w:divBdr>
          <w:divsChild>
            <w:div w:id="1377385675">
              <w:marLeft w:val="0"/>
              <w:marRight w:val="0"/>
              <w:marTop w:val="0"/>
              <w:marBottom w:val="0"/>
              <w:divBdr>
                <w:top w:val="none" w:sz="0" w:space="0" w:color="auto"/>
                <w:left w:val="none" w:sz="0" w:space="0" w:color="auto"/>
                <w:bottom w:val="none" w:sz="0" w:space="0" w:color="auto"/>
                <w:right w:val="none" w:sz="0" w:space="0" w:color="auto"/>
              </w:divBdr>
              <w:divsChild>
                <w:div w:id="1249384098">
                  <w:marLeft w:val="0"/>
                  <w:marRight w:val="0"/>
                  <w:marTop w:val="0"/>
                  <w:marBottom w:val="0"/>
                  <w:divBdr>
                    <w:top w:val="none" w:sz="0" w:space="0" w:color="auto"/>
                    <w:left w:val="none" w:sz="0" w:space="0" w:color="auto"/>
                    <w:bottom w:val="none" w:sz="0" w:space="0" w:color="auto"/>
                    <w:right w:val="none" w:sz="0" w:space="0" w:color="auto"/>
                  </w:divBdr>
                  <w:divsChild>
                    <w:div w:id="20298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856366">
      <w:bodyDiv w:val="1"/>
      <w:marLeft w:val="0"/>
      <w:marRight w:val="0"/>
      <w:marTop w:val="0"/>
      <w:marBottom w:val="0"/>
      <w:divBdr>
        <w:top w:val="none" w:sz="0" w:space="0" w:color="auto"/>
        <w:left w:val="none" w:sz="0" w:space="0" w:color="auto"/>
        <w:bottom w:val="none" w:sz="0" w:space="0" w:color="auto"/>
        <w:right w:val="none" w:sz="0" w:space="0" w:color="auto"/>
      </w:divBdr>
    </w:div>
    <w:div w:id="1661614108">
      <w:bodyDiv w:val="1"/>
      <w:marLeft w:val="0"/>
      <w:marRight w:val="0"/>
      <w:marTop w:val="0"/>
      <w:marBottom w:val="0"/>
      <w:divBdr>
        <w:top w:val="none" w:sz="0" w:space="0" w:color="auto"/>
        <w:left w:val="none" w:sz="0" w:space="0" w:color="auto"/>
        <w:bottom w:val="none" w:sz="0" w:space="0" w:color="auto"/>
        <w:right w:val="none" w:sz="0" w:space="0" w:color="auto"/>
      </w:divBdr>
      <w:divsChild>
        <w:div w:id="342366305">
          <w:marLeft w:val="0"/>
          <w:marRight w:val="0"/>
          <w:marTop w:val="0"/>
          <w:marBottom w:val="0"/>
          <w:divBdr>
            <w:top w:val="none" w:sz="0" w:space="0" w:color="auto"/>
            <w:left w:val="none" w:sz="0" w:space="0" w:color="auto"/>
            <w:bottom w:val="none" w:sz="0" w:space="0" w:color="auto"/>
            <w:right w:val="none" w:sz="0" w:space="0" w:color="auto"/>
          </w:divBdr>
          <w:divsChild>
            <w:div w:id="1201431523">
              <w:marLeft w:val="0"/>
              <w:marRight w:val="0"/>
              <w:marTop w:val="0"/>
              <w:marBottom w:val="0"/>
              <w:divBdr>
                <w:top w:val="none" w:sz="0" w:space="0" w:color="auto"/>
                <w:left w:val="none" w:sz="0" w:space="0" w:color="auto"/>
                <w:bottom w:val="none" w:sz="0" w:space="0" w:color="auto"/>
                <w:right w:val="none" w:sz="0" w:space="0" w:color="auto"/>
              </w:divBdr>
              <w:divsChild>
                <w:div w:id="1432973572">
                  <w:marLeft w:val="0"/>
                  <w:marRight w:val="0"/>
                  <w:marTop w:val="0"/>
                  <w:marBottom w:val="0"/>
                  <w:divBdr>
                    <w:top w:val="none" w:sz="0" w:space="0" w:color="auto"/>
                    <w:left w:val="none" w:sz="0" w:space="0" w:color="auto"/>
                    <w:bottom w:val="none" w:sz="0" w:space="0" w:color="auto"/>
                    <w:right w:val="none" w:sz="0" w:space="0" w:color="auto"/>
                  </w:divBdr>
                  <w:divsChild>
                    <w:div w:id="308244390">
                      <w:marLeft w:val="0"/>
                      <w:marRight w:val="0"/>
                      <w:marTop w:val="0"/>
                      <w:marBottom w:val="0"/>
                      <w:divBdr>
                        <w:top w:val="none" w:sz="0" w:space="0" w:color="auto"/>
                        <w:left w:val="none" w:sz="0" w:space="0" w:color="auto"/>
                        <w:bottom w:val="none" w:sz="0" w:space="0" w:color="auto"/>
                        <w:right w:val="none" w:sz="0" w:space="0" w:color="auto"/>
                      </w:divBdr>
                      <w:divsChild>
                        <w:div w:id="3574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600077">
      <w:bodyDiv w:val="1"/>
      <w:marLeft w:val="0"/>
      <w:marRight w:val="0"/>
      <w:marTop w:val="0"/>
      <w:marBottom w:val="0"/>
      <w:divBdr>
        <w:top w:val="none" w:sz="0" w:space="0" w:color="auto"/>
        <w:left w:val="none" w:sz="0" w:space="0" w:color="auto"/>
        <w:bottom w:val="none" w:sz="0" w:space="0" w:color="auto"/>
        <w:right w:val="none" w:sz="0" w:space="0" w:color="auto"/>
      </w:divBdr>
    </w:div>
    <w:div w:id="1773865351">
      <w:bodyDiv w:val="1"/>
      <w:marLeft w:val="0"/>
      <w:marRight w:val="0"/>
      <w:marTop w:val="0"/>
      <w:marBottom w:val="0"/>
      <w:divBdr>
        <w:top w:val="none" w:sz="0" w:space="0" w:color="auto"/>
        <w:left w:val="none" w:sz="0" w:space="0" w:color="auto"/>
        <w:bottom w:val="none" w:sz="0" w:space="0" w:color="auto"/>
        <w:right w:val="none" w:sz="0" w:space="0" w:color="auto"/>
      </w:divBdr>
    </w:div>
    <w:div w:id="1784761980">
      <w:bodyDiv w:val="1"/>
      <w:marLeft w:val="0"/>
      <w:marRight w:val="0"/>
      <w:marTop w:val="0"/>
      <w:marBottom w:val="0"/>
      <w:divBdr>
        <w:top w:val="none" w:sz="0" w:space="0" w:color="auto"/>
        <w:left w:val="none" w:sz="0" w:space="0" w:color="auto"/>
        <w:bottom w:val="none" w:sz="0" w:space="0" w:color="auto"/>
        <w:right w:val="none" w:sz="0" w:space="0" w:color="auto"/>
      </w:divBdr>
      <w:divsChild>
        <w:div w:id="1737896566">
          <w:marLeft w:val="0"/>
          <w:marRight w:val="0"/>
          <w:marTop w:val="0"/>
          <w:marBottom w:val="0"/>
          <w:divBdr>
            <w:top w:val="none" w:sz="0" w:space="0" w:color="auto"/>
            <w:left w:val="none" w:sz="0" w:space="0" w:color="auto"/>
            <w:bottom w:val="none" w:sz="0" w:space="0" w:color="auto"/>
            <w:right w:val="none" w:sz="0" w:space="0" w:color="auto"/>
          </w:divBdr>
          <w:divsChild>
            <w:div w:id="409738098">
              <w:marLeft w:val="0"/>
              <w:marRight w:val="0"/>
              <w:marTop w:val="0"/>
              <w:marBottom w:val="0"/>
              <w:divBdr>
                <w:top w:val="none" w:sz="0" w:space="0" w:color="auto"/>
                <w:left w:val="none" w:sz="0" w:space="0" w:color="auto"/>
                <w:bottom w:val="none" w:sz="0" w:space="0" w:color="auto"/>
                <w:right w:val="none" w:sz="0" w:space="0" w:color="auto"/>
              </w:divBdr>
              <w:divsChild>
                <w:div w:id="1738093612">
                  <w:marLeft w:val="0"/>
                  <w:marRight w:val="0"/>
                  <w:marTop w:val="0"/>
                  <w:marBottom w:val="0"/>
                  <w:divBdr>
                    <w:top w:val="none" w:sz="0" w:space="0" w:color="auto"/>
                    <w:left w:val="none" w:sz="0" w:space="0" w:color="auto"/>
                    <w:bottom w:val="none" w:sz="0" w:space="0" w:color="auto"/>
                    <w:right w:val="none" w:sz="0" w:space="0" w:color="auto"/>
                  </w:divBdr>
                  <w:divsChild>
                    <w:div w:id="490484465">
                      <w:marLeft w:val="0"/>
                      <w:marRight w:val="0"/>
                      <w:marTop w:val="0"/>
                      <w:marBottom w:val="0"/>
                      <w:divBdr>
                        <w:top w:val="none" w:sz="0" w:space="0" w:color="auto"/>
                        <w:left w:val="none" w:sz="0" w:space="0" w:color="auto"/>
                        <w:bottom w:val="none" w:sz="0" w:space="0" w:color="auto"/>
                        <w:right w:val="none" w:sz="0" w:space="0" w:color="auto"/>
                      </w:divBdr>
                      <w:divsChild>
                        <w:div w:id="536308664">
                          <w:marLeft w:val="0"/>
                          <w:marRight w:val="0"/>
                          <w:marTop w:val="0"/>
                          <w:marBottom w:val="0"/>
                          <w:divBdr>
                            <w:top w:val="none" w:sz="0" w:space="0" w:color="auto"/>
                            <w:left w:val="none" w:sz="0" w:space="0" w:color="auto"/>
                            <w:bottom w:val="none" w:sz="0" w:space="0" w:color="auto"/>
                            <w:right w:val="none" w:sz="0" w:space="0" w:color="auto"/>
                          </w:divBdr>
                          <w:divsChild>
                            <w:div w:id="29690011">
                              <w:marLeft w:val="0"/>
                              <w:marRight w:val="0"/>
                              <w:marTop w:val="0"/>
                              <w:marBottom w:val="0"/>
                              <w:divBdr>
                                <w:top w:val="none" w:sz="0" w:space="0" w:color="auto"/>
                                <w:left w:val="none" w:sz="0" w:space="0" w:color="auto"/>
                                <w:bottom w:val="none" w:sz="0" w:space="0" w:color="auto"/>
                                <w:right w:val="none" w:sz="0" w:space="0" w:color="auto"/>
                              </w:divBdr>
                            </w:div>
                            <w:div w:id="62319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478860">
      <w:bodyDiv w:val="1"/>
      <w:marLeft w:val="0"/>
      <w:marRight w:val="0"/>
      <w:marTop w:val="0"/>
      <w:marBottom w:val="0"/>
      <w:divBdr>
        <w:top w:val="none" w:sz="0" w:space="0" w:color="auto"/>
        <w:left w:val="none" w:sz="0" w:space="0" w:color="auto"/>
        <w:bottom w:val="none" w:sz="0" w:space="0" w:color="auto"/>
        <w:right w:val="none" w:sz="0" w:space="0" w:color="auto"/>
      </w:divBdr>
    </w:div>
    <w:div w:id="1795362693">
      <w:bodyDiv w:val="1"/>
      <w:marLeft w:val="0"/>
      <w:marRight w:val="0"/>
      <w:marTop w:val="0"/>
      <w:marBottom w:val="0"/>
      <w:divBdr>
        <w:top w:val="none" w:sz="0" w:space="0" w:color="auto"/>
        <w:left w:val="none" w:sz="0" w:space="0" w:color="auto"/>
        <w:bottom w:val="none" w:sz="0" w:space="0" w:color="auto"/>
        <w:right w:val="none" w:sz="0" w:space="0" w:color="auto"/>
      </w:divBdr>
    </w:div>
    <w:div w:id="1797602075">
      <w:bodyDiv w:val="1"/>
      <w:marLeft w:val="0"/>
      <w:marRight w:val="0"/>
      <w:marTop w:val="0"/>
      <w:marBottom w:val="0"/>
      <w:divBdr>
        <w:top w:val="none" w:sz="0" w:space="0" w:color="auto"/>
        <w:left w:val="none" w:sz="0" w:space="0" w:color="auto"/>
        <w:bottom w:val="none" w:sz="0" w:space="0" w:color="auto"/>
        <w:right w:val="none" w:sz="0" w:space="0" w:color="auto"/>
      </w:divBdr>
    </w:div>
    <w:div w:id="1807619862">
      <w:bodyDiv w:val="1"/>
      <w:marLeft w:val="0"/>
      <w:marRight w:val="0"/>
      <w:marTop w:val="0"/>
      <w:marBottom w:val="0"/>
      <w:divBdr>
        <w:top w:val="none" w:sz="0" w:space="0" w:color="auto"/>
        <w:left w:val="none" w:sz="0" w:space="0" w:color="auto"/>
        <w:bottom w:val="none" w:sz="0" w:space="0" w:color="auto"/>
        <w:right w:val="none" w:sz="0" w:space="0" w:color="auto"/>
      </w:divBdr>
    </w:div>
    <w:div w:id="1809349220">
      <w:bodyDiv w:val="1"/>
      <w:marLeft w:val="0"/>
      <w:marRight w:val="0"/>
      <w:marTop w:val="0"/>
      <w:marBottom w:val="0"/>
      <w:divBdr>
        <w:top w:val="none" w:sz="0" w:space="0" w:color="auto"/>
        <w:left w:val="none" w:sz="0" w:space="0" w:color="auto"/>
        <w:bottom w:val="none" w:sz="0" w:space="0" w:color="auto"/>
        <w:right w:val="none" w:sz="0" w:space="0" w:color="auto"/>
      </w:divBdr>
    </w:div>
    <w:div w:id="1812818538">
      <w:bodyDiv w:val="1"/>
      <w:marLeft w:val="0"/>
      <w:marRight w:val="0"/>
      <w:marTop w:val="0"/>
      <w:marBottom w:val="0"/>
      <w:divBdr>
        <w:top w:val="none" w:sz="0" w:space="0" w:color="auto"/>
        <w:left w:val="none" w:sz="0" w:space="0" w:color="auto"/>
        <w:bottom w:val="none" w:sz="0" w:space="0" w:color="auto"/>
        <w:right w:val="none" w:sz="0" w:space="0" w:color="auto"/>
      </w:divBdr>
    </w:div>
    <w:div w:id="1832401445">
      <w:bodyDiv w:val="1"/>
      <w:marLeft w:val="0"/>
      <w:marRight w:val="0"/>
      <w:marTop w:val="0"/>
      <w:marBottom w:val="0"/>
      <w:divBdr>
        <w:top w:val="none" w:sz="0" w:space="0" w:color="auto"/>
        <w:left w:val="none" w:sz="0" w:space="0" w:color="auto"/>
        <w:bottom w:val="none" w:sz="0" w:space="0" w:color="auto"/>
        <w:right w:val="none" w:sz="0" w:space="0" w:color="auto"/>
      </w:divBdr>
    </w:div>
    <w:div w:id="1862351197">
      <w:bodyDiv w:val="1"/>
      <w:marLeft w:val="0"/>
      <w:marRight w:val="0"/>
      <w:marTop w:val="0"/>
      <w:marBottom w:val="0"/>
      <w:divBdr>
        <w:top w:val="none" w:sz="0" w:space="0" w:color="auto"/>
        <w:left w:val="none" w:sz="0" w:space="0" w:color="auto"/>
        <w:bottom w:val="none" w:sz="0" w:space="0" w:color="auto"/>
        <w:right w:val="none" w:sz="0" w:space="0" w:color="auto"/>
      </w:divBdr>
      <w:divsChild>
        <w:div w:id="467548297">
          <w:marLeft w:val="0"/>
          <w:marRight w:val="0"/>
          <w:marTop w:val="0"/>
          <w:marBottom w:val="0"/>
          <w:divBdr>
            <w:top w:val="none" w:sz="0" w:space="0" w:color="auto"/>
            <w:left w:val="none" w:sz="0" w:space="0" w:color="auto"/>
            <w:bottom w:val="none" w:sz="0" w:space="0" w:color="auto"/>
            <w:right w:val="none" w:sz="0" w:space="0" w:color="auto"/>
          </w:divBdr>
          <w:divsChild>
            <w:div w:id="1863786989">
              <w:marLeft w:val="0"/>
              <w:marRight w:val="0"/>
              <w:marTop w:val="0"/>
              <w:marBottom w:val="0"/>
              <w:divBdr>
                <w:top w:val="none" w:sz="0" w:space="0" w:color="auto"/>
                <w:left w:val="none" w:sz="0" w:space="0" w:color="auto"/>
                <w:bottom w:val="none" w:sz="0" w:space="0" w:color="auto"/>
                <w:right w:val="none" w:sz="0" w:space="0" w:color="auto"/>
              </w:divBdr>
              <w:divsChild>
                <w:div w:id="908884877">
                  <w:marLeft w:val="0"/>
                  <w:marRight w:val="0"/>
                  <w:marTop w:val="0"/>
                  <w:marBottom w:val="0"/>
                  <w:divBdr>
                    <w:top w:val="none" w:sz="0" w:space="0" w:color="auto"/>
                    <w:left w:val="none" w:sz="0" w:space="0" w:color="auto"/>
                    <w:bottom w:val="none" w:sz="0" w:space="0" w:color="auto"/>
                    <w:right w:val="none" w:sz="0" w:space="0" w:color="auto"/>
                  </w:divBdr>
                  <w:divsChild>
                    <w:div w:id="1785495205">
                      <w:marLeft w:val="0"/>
                      <w:marRight w:val="0"/>
                      <w:marTop w:val="0"/>
                      <w:marBottom w:val="0"/>
                      <w:divBdr>
                        <w:top w:val="none" w:sz="0" w:space="0" w:color="auto"/>
                        <w:left w:val="none" w:sz="0" w:space="0" w:color="auto"/>
                        <w:bottom w:val="none" w:sz="0" w:space="0" w:color="auto"/>
                        <w:right w:val="none" w:sz="0" w:space="0" w:color="auto"/>
                      </w:divBdr>
                      <w:divsChild>
                        <w:div w:id="1466048977">
                          <w:marLeft w:val="0"/>
                          <w:marRight w:val="0"/>
                          <w:marTop w:val="0"/>
                          <w:marBottom w:val="0"/>
                          <w:divBdr>
                            <w:top w:val="none" w:sz="0" w:space="0" w:color="auto"/>
                            <w:left w:val="none" w:sz="0" w:space="0" w:color="auto"/>
                            <w:bottom w:val="none" w:sz="0" w:space="0" w:color="auto"/>
                            <w:right w:val="none" w:sz="0" w:space="0" w:color="auto"/>
                          </w:divBdr>
                          <w:divsChild>
                            <w:div w:id="1217356035">
                              <w:marLeft w:val="0"/>
                              <w:marRight w:val="0"/>
                              <w:marTop w:val="0"/>
                              <w:marBottom w:val="0"/>
                              <w:divBdr>
                                <w:top w:val="none" w:sz="0" w:space="0" w:color="auto"/>
                                <w:left w:val="none" w:sz="0" w:space="0" w:color="auto"/>
                                <w:bottom w:val="none" w:sz="0" w:space="0" w:color="auto"/>
                                <w:right w:val="none" w:sz="0" w:space="0" w:color="auto"/>
                              </w:divBdr>
                              <w:divsChild>
                                <w:div w:id="4873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411380">
      <w:bodyDiv w:val="1"/>
      <w:marLeft w:val="0"/>
      <w:marRight w:val="0"/>
      <w:marTop w:val="0"/>
      <w:marBottom w:val="0"/>
      <w:divBdr>
        <w:top w:val="none" w:sz="0" w:space="0" w:color="auto"/>
        <w:left w:val="none" w:sz="0" w:space="0" w:color="auto"/>
        <w:bottom w:val="none" w:sz="0" w:space="0" w:color="auto"/>
        <w:right w:val="none" w:sz="0" w:space="0" w:color="auto"/>
      </w:divBdr>
      <w:divsChild>
        <w:div w:id="1668360828">
          <w:marLeft w:val="0"/>
          <w:marRight w:val="0"/>
          <w:marTop w:val="0"/>
          <w:marBottom w:val="0"/>
          <w:divBdr>
            <w:top w:val="none" w:sz="0" w:space="0" w:color="auto"/>
            <w:left w:val="none" w:sz="0" w:space="0" w:color="auto"/>
            <w:bottom w:val="none" w:sz="0" w:space="0" w:color="auto"/>
            <w:right w:val="none" w:sz="0" w:space="0" w:color="auto"/>
          </w:divBdr>
          <w:divsChild>
            <w:div w:id="612059300">
              <w:marLeft w:val="0"/>
              <w:marRight w:val="0"/>
              <w:marTop w:val="0"/>
              <w:marBottom w:val="0"/>
              <w:divBdr>
                <w:top w:val="none" w:sz="0" w:space="0" w:color="auto"/>
                <w:left w:val="none" w:sz="0" w:space="0" w:color="auto"/>
                <w:bottom w:val="none" w:sz="0" w:space="0" w:color="auto"/>
                <w:right w:val="none" w:sz="0" w:space="0" w:color="auto"/>
              </w:divBdr>
              <w:divsChild>
                <w:div w:id="1360086152">
                  <w:marLeft w:val="0"/>
                  <w:marRight w:val="0"/>
                  <w:marTop w:val="0"/>
                  <w:marBottom w:val="0"/>
                  <w:divBdr>
                    <w:top w:val="none" w:sz="0" w:space="0" w:color="auto"/>
                    <w:left w:val="none" w:sz="0" w:space="0" w:color="auto"/>
                    <w:bottom w:val="none" w:sz="0" w:space="0" w:color="auto"/>
                    <w:right w:val="none" w:sz="0" w:space="0" w:color="auto"/>
                  </w:divBdr>
                  <w:divsChild>
                    <w:div w:id="1832326561">
                      <w:marLeft w:val="0"/>
                      <w:marRight w:val="0"/>
                      <w:marTop w:val="0"/>
                      <w:marBottom w:val="0"/>
                      <w:divBdr>
                        <w:top w:val="none" w:sz="0" w:space="0" w:color="auto"/>
                        <w:left w:val="none" w:sz="0" w:space="0" w:color="auto"/>
                        <w:bottom w:val="none" w:sz="0" w:space="0" w:color="auto"/>
                        <w:right w:val="none" w:sz="0" w:space="0" w:color="auto"/>
                      </w:divBdr>
                      <w:divsChild>
                        <w:div w:id="185677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355">
      <w:bodyDiv w:val="1"/>
      <w:marLeft w:val="0"/>
      <w:marRight w:val="0"/>
      <w:marTop w:val="0"/>
      <w:marBottom w:val="0"/>
      <w:divBdr>
        <w:top w:val="none" w:sz="0" w:space="0" w:color="auto"/>
        <w:left w:val="none" w:sz="0" w:space="0" w:color="auto"/>
        <w:bottom w:val="none" w:sz="0" w:space="0" w:color="auto"/>
        <w:right w:val="none" w:sz="0" w:space="0" w:color="auto"/>
      </w:divBdr>
      <w:divsChild>
        <w:div w:id="2088721297">
          <w:marLeft w:val="0"/>
          <w:marRight w:val="0"/>
          <w:marTop w:val="0"/>
          <w:marBottom w:val="0"/>
          <w:divBdr>
            <w:top w:val="none" w:sz="0" w:space="0" w:color="auto"/>
            <w:left w:val="none" w:sz="0" w:space="0" w:color="auto"/>
            <w:bottom w:val="none" w:sz="0" w:space="0" w:color="auto"/>
            <w:right w:val="none" w:sz="0" w:space="0" w:color="auto"/>
          </w:divBdr>
          <w:divsChild>
            <w:div w:id="218366185">
              <w:marLeft w:val="0"/>
              <w:marRight w:val="0"/>
              <w:marTop w:val="0"/>
              <w:marBottom w:val="0"/>
              <w:divBdr>
                <w:top w:val="none" w:sz="0" w:space="0" w:color="auto"/>
                <w:left w:val="none" w:sz="0" w:space="0" w:color="auto"/>
                <w:bottom w:val="none" w:sz="0" w:space="0" w:color="auto"/>
                <w:right w:val="none" w:sz="0" w:space="0" w:color="auto"/>
              </w:divBdr>
              <w:divsChild>
                <w:div w:id="732390474">
                  <w:marLeft w:val="0"/>
                  <w:marRight w:val="0"/>
                  <w:marTop w:val="0"/>
                  <w:marBottom w:val="0"/>
                  <w:divBdr>
                    <w:top w:val="none" w:sz="0" w:space="0" w:color="auto"/>
                    <w:left w:val="none" w:sz="0" w:space="0" w:color="auto"/>
                    <w:bottom w:val="none" w:sz="0" w:space="0" w:color="auto"/>
                    <w:right w:val="none" w:sz="0" w:space="0" w:color="auto"/>
                  </w:divBdr>
                  <w:divsChild>
                    <w:div w:id="530996352">
                      <w:marLeft w:val="0"/>
                      <w:marRight w:val="0"/>
                      <w:marTop w:val="0"/>
                      <w:marBottom w:val="0"/>
                      <w:divBdr>
                        <w:top w:val="none" w:sz="0" w:space="0" w:color="auto"/>
                        <w:left w:val="none" w:sz="0" w:space="0" w:color="auto"/>
                        <w:bottom w:val="none" w:sz="0" w:space="0" w:color="auto"/>
                        <w:right w:val="none" w:sz="0" w:space="0" w:color="auto"/>
                      </w:divBdr>
                      <w:divsChild>
                        <w:div w:id="61383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614490">
      <w:bodyDiv w:val="1"/>
      <w:marLeft w:val="0"/>
      <w:marRight w:val="0"/>
      <w:marTop w:val="0"/>
      <w:marBottom w:val="0"/>
      <w:divBdr>
        <w:top w:val="none" w:sz="0" w:space="0" w:color="auto"/>
        <w:left w:val="none" w:sz="0" w:space="0" w:color="auto"/>
        <w:bottom w:val="none" w:sz="0" w:space="0" w:color="auto"/>
        <w:right w:val="none" w:sz="0" w:space="0" w:color="auto"/>
      </w:divBdr>
      <w:divsChild>
        <w:div w:id="1114833062">
          <w:marLeft w:val="0"/>
          <w:marRight w:val="0"/>
          <w:marTop w:val="0"/>
          <w:marBottom w:val="0"/>
          <w:divBdr>
            <w:top w:val="none" w:sz="0" w:space="0" w:color="auto"/>
            <w:left w:val="none" w:sz="0" w:space="0" w:color="auto"/>
            <w:bottom w:val="none" w:sz="0" w:space="0" w:color="auto"/>
            <w:right w:val="none" w:sz="0" w:space="0" w:color="auto"/>
          </w:divBdr>
          <w:divsChild>
            <w:div w:id="1448423976">
              <w:marLeft w:val="0"/>
              <w:marRight w:val="0"/>
              <w:marTop w:val="0"/>
              <w:marBottom w:val="0"/>
              <w:divBdr>
                <w:top w:val="none" w:sz="0" w:space="0" w:color="auto"/>
                <w:left w:val="none" w:sz="0" w:space="0" w:color="auto"/>
                <w:bottom w:val="none" w:sz="0" w:space="0" w:color="auto"/>
                <w:right w:val="none" w:sz="0" w:space="0" w:color="auto"/>
              </w:divBdr>
              <w:divsChild>
                <w:div w:id="126434357">
                  <w:marLeft w:val="0"/>
                  <w:marRight w:val="0"/>
                  <w:marTop w:val="0"/>
                  <w:marBottom w:val="0"/>
                  <w:divBdr>
                    <w:top w:val="none" w:sz="0" w:space="0" w:color="auto"/>
                    <w:left w:val="none" w:sz="0" w:space="0" w:color="auto"/>
                    <w:bottom w:val="none" w:sz="0" w:space="0" w:color="auto"/>
                    <w:right w:val="none" w:sz="0" w:space="0" w:color="auto"/>
                  </w:divBdr>
                  <w:divsChild>
                    <w:div w:id="11837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711024">
      <w:bodyDiv w:val="1"/>
      <w:marLeft w:val="0"/>
      <w:marRight w:val="0"/>
      <w:marTop w:val="0"/>
      <w:marBottom w:val="0"/>
      <w:divBdr>
        <w:top w:val="none" w:sz="0" w:space="0" w:color="auto"/>
        <w:left w:val="none" w:sz="0" w:space="0" w:color="auto"/>
        <w:bottom w:val="none" w:sz="0" w:space="0" w:color="auto"/>
        <w:right w:val="none" w:sz="0" w:space="0" w:color="auto"/>
      </w:divBdr>
      <w:divsChild>
        <w:div w:id="1684090419">
          <w:marLeft w:val="0"/>
          <w:marRight w:val="0"/>
          <w:marTop w:val="0"/>
          <w:marBottom w:val="0"/>
          <w:divBdr>
            <w:top w:val="none" w:sz="0" w:space="0" w:color="auto"/>
            <w:left w:val="none" w:sz="0" w:space="0" w:color="auto"/>
            <w:bottom w:val="none" w:sz="0" w:space="0" w:color="auto"/>
            <w:right w:val="none" w:sz="0" w:space="0" w:color="auto"/>
          </w:divBdr>
          <w:divsChild>
            <w:div w:id="1956716819">
              <w:marLeft w:val="0"/>
              <w:marRight w:val="0"/>
              <w:marTop w:val="0"/>
              <w:marBottom w:val="0"/>
              <w:divBdr>
                <w:top w:val="none" w:sz="0" w:space="0" w:color="auto"/>
                <w:left w:val="none" w:sz="0" w:space="0" w:color="auto"/>
                <w:bottom w:val="none" w:sz="0" w:space="0" w:color="auto"/>
                <w:right w:val="none" w:sz="0" w:space="0" w:color="auto"/>
              </w:divBdr>
              <w:divsChild>
                <w:div w:id="1163741779">
                  <w:marLeft w:val="0"/>
                  <w:marRight w:val="0"/>
                  <w:marTop w:val="0"/>
                  <w:marBottom w:val="0"/>
                  <w:divBdr>
                    <w:top w:val="none" w:sz="0" w:space="0" w:color="auto"/>
                    <w:left w:val="none" w:sz="0" w:space="0" w:color="auto"/>
                    <w:bottom w:val="none" w:sz="0" w:space="0" w:color="auto"/>
                    <w:right w:val="none" w:sz="0" w:space="0" w:color="auto"/>
                  </w:divBdr>
                  <w:divsChild>
                    <w:div w:id="44816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91389">
      <w:bodyDiv w:val="1"/>
      <w:marLeft w:val="0"/>
      <w:marRight w:val="0"/>
      <w:marTop w:val="0"/>
      <w:marBottom w:val="0"/>
      <w:divBdr>
        <w:top w:val="none" w:sz="0" w:space="0" w:color="auto"/>
        <w:left w:val="none" w:sz="0" w:space="0" w:color="auto"/>
        <w:bottom w:val="none" w:sz="0" w:space="0" w:color="auto"/>
        <w:right w:val="none" w:sz="0" w:space="0" w:color="auto"/>
      </w:divBdr>
      <w:divsChild>
        <w:div w:id="1853371188">
          <w:marLeft w:val="0"/>
          <w:marRight w:val="0"/>
          <w:marTop w:val="0"/>
          <w:marBottom w:val="0"/>
          <w:divBdr>
            <w:top w:val="none" w:sz="0" w:space="0" w:color="auto"/>
            <w:left w:val="none" w:sz="0" w:space="0" w:color="auto"/>
            <w:bottom w:val="none" w:sz="0" w:space="0" w:color="auto"/>
            <w:right w:val="none" w:sz="0" w:space="0" w:color="auto"/>
          </w:divBdr>
          <w:divsChild>
            <w:div w:id="1641307495">
              <w:marLeft w:val="0"/>
              <w:marRight w:val="0"/>
              <w:marTop w:val="0"/>
              <w:marBottom w:val="0"/>
              <w:divBdr>
                <w:top w:val="none" w:sz="0" w:space="0" w:color="auto"/>
                <w:left w:val="none" w:sz="0" w:space="0" w:color="auto"/>
                <w:bottom w:val="none" w:sz="0" w:space="0" w:color="auto"/>
                <w:right w:val="none" w:sz="0" w:space="0" w:color="auto"/>
              </w:divBdr>
              <w:divsChild>
                <w:div w:id="1292590366">
                  <w:marLeft w:val="0"/>
                  <w:marRight w:val="0"/>
                  <w:marTop w:val="0"/>
                  <w:marBottom w:val="0"/>
                  <w:divBdr>
                    <w:top w:val="none" w:sz="0" w:space="0" w:color="auto"/>
                    <w:left w:val="none" w:sz="0" w:space="0" w:color="auto"/>
                    <w:bottom w:val="none" w:sz="0" w:space="0" w:color="auto"/>
                    <w:right w:val="none" w:sz="0" w:space="0" w:color="auto"/>
                  </w:divBdr>
                  <w:divsChild>
                    <w:div w:id="544106222">
                      <w:marLeft w:val="0"/>
                      <w:marRight w:val="0"/>
                      <w:marTop w:val="0"/>
                      <w:marBottom w:val="0"/>
                      <w:divBdr>
                        <w:top w:val="none" w:sz="0" w:space="0" w:color="auto"/>
                        <w:left w:val="none" w:sz="0" w:space="0" w:color="auto"/>
                        <w:bottom w:val="none" w:sz="0" w:space="0" w:color="auto"/>
                        <w:right w:val="none" w:sz="0" w:space="0" w:color="auto"/>
                      </w:divBdr>
                      <w:divsChild>
                        <w:div w:id="168296622">
                          <w:marLeft w:val="0"/>
                          <w:marRight w:val="0"/>
                          <w:marTop w:val="0"/>
                          <w:marBottom w:val="0"/>
                          <w:divBdr>
                            <w:top w:val="none" w:sz="0" w:space="0" w:color="auto"/>
                            <w:left w:val="none" w:sz="0" w:space="0" w:color="auto"/>
                            <w:bottom w:val="none" w:sz="0" w:space="0" w:color="auto"/>
                            <w:right w:val="none" w:sz="0" w:space="0" w:color="auto"/>
                          </w:divBdr>
                          <w:divsChild>
                            <w:div w:id="8659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270208">
      <w:bodyDiv w:val="1"/>
      <w:marLeft w:val="0"/>
      <w:marRight w:val="0"/>
      <w:marTop w:val="0"/>
      <w:marBottom w:val="0"/>
      <w:divBdr>
        <w:top w:val="none" w:sz="0" w:space="0" w:color="auto"/>
        <w:left w:val="none" w:sz="0" w:space="0" w:color="auto"/>
        <w:bottom w:val="none" w:sz="0" w:space="0" w:color="auto"/>
        <w:right w:val="none" w:sz="0" w:space="0" w:color="auto"/>
      </w:divBdr>
    </w:div>
    <w:div w:id="1957711309">
      <w:bodyDiv w:val="1"/>
      <w:marLeft w:val="0"/>
      <w:marRight w:val="0"/>
      <w:marTop w:val="0"/>
      <w:marBottom w:val="0"/>
      <w:divBdr>
        <w:top w:val="none" w:sz="0" w:space="0" w:color="auto"/>
        <w:left w:val="none" w:sz="0" w:space="0" w:color="auto"/>
        <w:bottom w:val="none" w:sz="0" w:space="0" w:color="auto"/>
        <w:right w:val="none" w:sz="0" w:space="0" w:color="auto"/>
      </w:divBdr>
      <w:divsChild>
        <w:div w:id="490220540">
          <w:marLeft w:val="0"/>
          <w:marRight w:val="0"/>
          <w:marTop w:val="0"/>
          <w:marBottom w:val="0"/>
          <w:divBdr>
            <w:top w:val="none" w:sz="0" w:space="0" w:color="auto"/>
            <w:left w:val="none" w:sz="0" w:space="0" w:color="auto"/>
            <w:bottom w:val="none" w:sz="0" w:space="0" w:color="auto"/>
            <w:right w:val="none" w:sz="0" w:space="0" w:color="auto"/>
          </w:divBdr>
          <w:divsChild>
            <w:div w:id="842628239">
              <w:marLeft w:val="0"/>
              <w:marRight w:val="0"/>
              <w:marTop w:val="0"/>
              <w:marBottom w:val="0"/>
              <w:divBdr>
                <w:top w:val="none" w:sz="0" w:space="0" w:color="auto"/>
                <w:left w:val="none" w:sz="0" w:space="0" w:color="auto"/>
                <w:bottom w:val="none" w:sz="0" w:space="0" w:color="auto"/>
                <w:right w:val="none" w:sz="0" w:space="0" w:color="auto"/>
              </w:divBdr>
              <w:divsChild>
                <w:div w:id="777136983">
                  <w:marLeft w:val="0"/>
                  <w:marRight w:val="0"/>
                  <w:marTop w:val="0"/>
                  <w:marBottom w:val="0"/>
                  <w:divBdr>
                    <w:top w:val="none" w:sz="0" w:space="0" w:color="auto"/>
                    <w:left w:val="none" w:sz="0" w:space="0" w:color="auto"/>
                    <w:bottom w:val="none" w:sz="0" w:space="0" w:color="auto"/>
                    <w:right w:val="none" w:sz="0" w:space="0" w:color="auto"/>
                  </w:divBdr>
                  <w:divsChild>
                    <w:div w:id="9641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873970">
      <w:bodyDiv w:val="1"/>
      <w:marLeft w:val="0"/>
      <w:marRight w:val="0"/>
      <w:marTop w:val="0"/>
      <w:marBottom w:val="0"/>
      <w:divBdr>
        <w:top w:val="none" w:sz="0" w:space="0" w:color="auto"/>
        <w:left w:val="none" w:sz="0" w:space="0" w:color="auto"/>
        <w:bottom w:val="none" w:sz="0" w:space="0" w:color="auto"/>
        <w:right w:val="none" w:sz="0" w:space="0" w:color="auto"/>
      </w:divBdr>
    </w:div>
    <w:div w:id="2004894194">
      <w:bodyDiv w:val="1"/>
      <w:marLeft w:val="0"/>
      <w:marRight w:val="0"/>
      <w:marTop w:val="0"/>
      <w:marBottom w:val="0"/>
      <w:divBdr>
        <w:top w:val="none" w:sz="0" w:space="0" w:color="auto"/>
        <w:left w:val="none" w:sz="0" w:space="0" w:color="auto"/>
        <w:bottom w:val="none" w:sz="0" w:space="0" w:color="auto"/>
        <w:right w:val="none" w:sz="0" w:space="0" w:color="auto"/>
      </w:divBdr>
      <w:divsChild>
        <w:div w:id="147983170">
          <w:marLeft w:val="0"/>
          <w:marRight w:val="0"/>
          <w:marTop w:val="0"/>
          <w:marBottom w:val="0"/>
          <w:divBdr>
            <w:top w:val="none" w:sz="0" w:space="0" w:color="auto"/>
            <w:left w:val="none" w:sz="0" w:space="0" w:color="auto"/>
            <w:bottom w:val="none" w:sz="0" w:space="0" w:color="auto"/>
            <w:right w:val="none" w:sz="0" w:space="0" w:color="auto"/>
          </w:divBdr>
          <w:divsChild>
            <w:div w:id="2004428346">
              <w:marLeft w:val="0"/>
              <w:marRight w:val="0"/>
              <w:marTop w:val="0"/>
              <w:marBottom w:val="0"/>
              <w:divBdr>
                <w:top w:val="none" w:sz="0" w:space="0" w:color="auto"/>
                <w:left w:val="none" w:sz="0" w:space="0" w:color="auto"/>
                <w:bottom w:val="none" w:sz="0" w:space="0" w:color="auto"/>
                <w:right w:val="none" w:sz="0" w:space="0" w:color="auto"/>
              </w:divBdr>
              <w:divsChild>
                <w:div w:id="90199463">
                  <w:marLeft w:val="0"/>
                  <w:marRight w:val="0"/>
                  <w:marTop w:val="0"/>
                  <w:marBottom w:val="0"/>
                  <w:divBdr>
                    <w:top w:val="none" w:sz="0" w:space="0" w:color="auto"/>
                    <w:left w:val="none" w:sz="0" w:space="0" w:color="auto"/>
                    <w:bottom w:val="none" w:sz="0" w:space="0" w:color="auto"/>
                    <w:right w:val="none" w:sz="0" w:space="0" w:color="auto"/>
                  </w:divBdr>
                  <w:divsChild>
                    <w:div w:id="409740097">
                      <w:marLeft w:val="0"/>
                      <w:marRight w:val="0"/>
                      <w:marTop w:val="0"/>
                      <w:marBottom w:val="0"/>
                      <w:divBdr>
                        <w:top w:val="none" w:sz="0" w:space="0" w:color="auto"/>
                        <w:left w:val="none" w:sz="0" w:space="0" w:color="auto"/>
                        <w:bottom w:val="none" w:sz="0" w:space="0" w:color="auto"/>
                        <w:right w:val="none" w:sz="0" w:space="0" w:color="auto"/>
                      </w:divBdr>
                      <w:divsChild>
                        <w:div w:id="24695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807564">
      <w:bodyDiv w:val="1"/>
      <w:marLeft w:val="0"/>
      <w:marRight w:val="0"/>
      <w:marTop w:val="0"/>
      <w:marBottom w:val="0"/>
      <w:divBdr>
        <w:top w:val="none" w:sz="0" w:space="0" w:color="auto"/>
        <w:left w:val="none" w:sz="0" w:space="0" w:color="auto"/>
        <w:bottom w:val="none" w:sz="0" w:space="0" w:color="auto"/>
        <w:right w:val="none" w:sz="0" w:space="0" w:color="auto"/>
      </w:divBdr>
    </w:div>
    <w:div w:id="2031291734">
      <w:bodyDiv w:val="1"/>
      <w:marLeft w:val="0"/>
      <w:marRight w:val="0"/>
      <w:marTop w:val="0"/>
      <w:marBottom w:val="0"/>
      <w:divBdr>
        <w:top w:val="none" w:sz="0" w:space="0" w:color="auto"/>
        <w:left w:val="none" w:sz="0" w:space="0" w:color="auto"/>
        <w:bottom w:val="none" w:sz="0" w:space="0" w:color="auto"/>
        <w:right w:val="none" w:sz="0" w:space="0" w:color="auto"/>
      </w:divBdr>
      <w:divsChild>
        <w:div w:id="404883636">
          <w:marLeft w:val="0"/>
          <w:marRight w:val="0"/>
          <w:marTop w:val="0"/>
          <w:marBottom w:val="0"/>
          <w:divBdr>
            <w:top w:val="none" w:sz="0" w:space="0" w:color="auto"/>
            <w:left w:val="none" w:sz="0" w:space="0" w:color="auto"/>
            <w:bottom w:val="none" w:sz="0" w:space="0" w:color="auto"/>
            <w:right w:val="none" w:sz="0" w:space="0" w:color="auto"/>
          </w:divBdr>
          <w:divsChild>
            <w:div w:id="529025837">
              <w:marLeft w:val="0"/>
              <w:marRight w:val="0"/>
              <w:marTop w:val="0"/>
              <w:marBottom w:val="0"/>
              <w:divBdr>
                <w:top w:val="none" w:sz="0" w:space="0" w:color="auto"/>
                <w:left w:val="none" w:sz="0" w:space="0" w:color="auto"/>
                <w:bottom w:val="none" w:sz="0" w:space="0" w:color="auto"/>
                <w:right w:val="none" w:sz="0" w:space="0" w:color="auto"/>
              </w:divBdr>
              <w:divsChild>
                <w:div w:id="960772071">
                  <w:marLeft w:val="0"/>
                  <w:marRight w:val="0"/>
                  <w:marTop w:val="0"/>
                  <w:marBottom w:val="0"/>
                  <w:divBdr>
                    <w:top w:val="none" w:sz="0" w:space="0" w:color="auto"/>
                    <w:left w:val="none" w:sz="0" w:space="0" w:color="auto"/>
                    <w:bottom w:val="none" w:sz="0" w:space="0" w:color="auto"/>
                    <w:right w:val="none" w:sz="0" w:space="0" w:color="auto"/>
                  </w:divBdr>
                  <w:divsChild>
                    <w:div w:id="5496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501048">
      <w:bodyDiv w:val="1"/>
      <w:marLeft w:val="0"/>
      <w:marRight w:val="0"/>
      <w:marTop w:val="0"/>
      <w:marBottom w:val="0"/>
      <w:divBdr>
        <w:top w:val="none" w:sz="0" w:space="0" w:color="auto"/>
        <w:left w:val="none" w:sz="0" w:space="0" w:color="auto"/>
        <w:bottom w:val="none" w:sz="0" w:space="0" w:color="auto"/>
        <w:right w:val="none" w:sz="0" w:space="0" w:color="auto"/>
      </w:divBdr>
    </w:div>
    <w:div w:id="2060665053">
      <w:bodyDiv w:val="1"/>
      <w:marLeft w:val="0"/>
      <w:marRight w:val="0"/>
      <w:marTop w:val="0"/>
      <w:marBottom w:val="0"/>
      <w:divBdr>
        <w:top w:val="none" w:sz="0" w:space="0" w:color="auto"/>
        <w:left w:val="none" w:sz="0" w:space="0" w:color="auto"/>
        <w:bottom w:val="none" w:sz="0" w:space="0" w:color="auto"/>
        <w:right w:val="none" w:sz="0" w:space="0" w:color="auto"/>
      </w:divBdr>
      <w:divsChild>
        <w:div w:id="862213022">
          <w:marLeft w:val="0"/>
          <w:marRight w:val="0"/>
          <w:marTop w:val="0"/>
          <w:marBottom w:val="0"/>
          <w:divBdr>
            <w:top w:val="none" w:sz="0" w:space="0" w:color="auto"/>
            <w:left w:val="none" w:sz="0" w:space="0" w:color="auto"/>
            <w:bottom w:val="none" w:sz="0" w:space="0" w:color="auto"/>
            <w:right w:val="none" w:sz="0" w:space="0" w:color="auto"/>
          </w:divBdr>
          <w:divsChild>
            <w:div w:id="1952659895">
              <w:marLeft w:val="0"/>
              <w:marRight w:val="0"/>
              <w:marTop w:val="0"/>
              <w:marBottom w:val="0"/>
              <w:divBdr>
                <w:top w:val="none" w:sz="0" w:space="0" w:color="auto"/>
                <w:left w:val="none" w:sz="0" w:space="0" w:color="auto"/>
                <w:bottom w:val="none" w:sz="0" w:space="0" w:color="auto"/>
                <w:right w:val="none" w:sz="0" w:space="0" w:color="auto"/>
              </w:divBdr>
              <w:divsChild>
                <w:div w:id="524026539">
                  <w:marLeft w:val="0"/>
                  <w:marRight w:val="0"/>
                  <w:marTop w:val="0"/>
                  <w:marBottom w:val="0"/>
                  <w:divBdr>
                    <w:top w:val="none" w:sz="0" w:space="0" w:color="auto"/>
                    <w:left w:val="none" w:sz="0" w:space="0" w:color="auto"/>
                    <w:bottom w:val="none" w:sz="0" w:space="0" w:color="auto"/>
                    <w:right w:val="none" w:sz="0" w:space="0" w:color="auto"/>
                  </w:divBdr>
                  <w:divsChild>
                    <w:div w:id="120313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332507">
      <w:bodyDiv w:val="1"/>
      <w:marLeft w:val="0"/>
      <w:marRight w:val="0"/>
      <w:marTop w:val="0"/>
      <w:marBottom w:val="0"/>
      <w:divBdr>
        <w:top w:val="none" w:sz="0" w:space="0" w:color="auto"/>
        <w:left w:val="none" w:sz="0" w:space="0" w:color="auto"/>
        <w:bottom w:val="none" w:sz="0" w:space="0" w:color="auto"/>
        <w:right w:val="none" w:sz="0" w:space="0" w:color="auto"/>
      </w:divBdr>
    </w:div>
    <w:div w:id="2120491357">
      <w:bodyDiv w:val="1"/>
      <w:marLeft w:val="0"/>
      <w:marRight w:val="0"/>
      <w:marTop w:val="0"/>
      <w:marBottom w:val="0"/>
      <w:divBdr>
        <w:top w:val="none" w:sz="0" w:space="0" w:color="auto"/>
        <w:left w:val="none" w:sz="0" w:space="0" w:color="auto"/>
        <w:bottom w:val="none" w:sz="0" w:space="0" w:color="auto"/>
        <w:right w:val="none" w:sz="0" w:space="0" w:color="auto"/>
      </w:divBdr>
    </w:div>
    <w:div w:id="2130345459">
      <w:bodyDiv w:val="1"/>
      <w:marLeft w:val="0"/>
      <w:marRight w:val="0"/>
      <w:marTop w:val="0"/>
      <w:marBottom w:val="0"/>
      <w:divBdr>
        <w:top w:val="none" w:sz="0" w:space="0" w:color="auto"/>
        <w:left w:val="none" w:sz="0" w:space="0" w:color="auto"/>
        <w:bottom w:val="none" w:sz="0" w:space="0" w:color="auto"/>
        <w:right w:val="none" w:sz="0" w:space="0" w:color="auto"/>
      </w:divBdr>
      <w:divsChild>
        <w:div w:id="1585258104">
          <w:marLeft w:val="0"/>
          <w:marRight w:val="0"/>
          <w:marTop w:val="0"/>
          <w:marBottom w:val="0"/>
          <w:divBdr>
            <w:top w:val="none" w:sz="0" w:space="0" w:color="auto"/>
            <w:left w:val="none" w:sz="0" w:space="0" w:color="auto"/>
            <w:bottom w:val="none" w:sz="0" w:space="0" w:color="auto"/>
            <w:right w:val="none" w:sz="0" w:space="0" w:color="auto"/>
          </w:divBdr>
          <w:divsChild>
            <w:div w:id="588004048">
              <w:marLeft w:val="0"/>
              <w:marRight w:val="0"/>
              <w:marTop w:val="0"/>
              <w:marBottom w:val="0"/>
              <w:divBdr>
                <w:top w:val="none" w:sz="0" w:space="0" w:color="auto"/>
                <w:left w:val="none" w:sz="0" w:space="0" w:color="auto"/>
                <w:bottom w:val="none" w:sz="0" w:space="0" w:color="auto"/>
                <w:right w:val="none" w:sz="0" w:space="0" w:color="auto"/>
              </w:divBdr>
              <w:divsChild>
                <w:div w:id="1164400217">
                  <w:marLeft w:val="0"/>
                  <w:marRight w:val="0"/>
                  <w:marTop w:val="0"/>
                  <w:marBottom w:val="0"/>
                  <w:divBdr>
                    <w:top w:val="none" w:sz="0" w:space="0" w:color="auto"/>
                    <w:left w:val="none" w:sz="0" w:space="0" w:color="auto"/>
                    <w:bottom w:val="none" w:sz="0" w:space="0" w:color="auto"/>
                    <w:right w:val="none" w:sz="0" w:space="0" w:color="auto"/>
                  </w:divBdr>
                  <w:divsChild>
                    <w:div w:id="1400861786">
                      <w:marLeft w:val="0"/>
                      <w:marRight w:val="0"/>
                      <w:marTop w:val="0"/>
                      <w:marBottom w:val="0"/>
                      <w:divBdr>
                        <w:top w:val="none" w:sz="0" w:space="0" w:color="auto"/>
                        <w:left w:val="none" w:sz="0" w:space="0" w:color="auto"/>
                        <w:bottom w:val="none" w:sz="0" w:space="0" w:color="auto"/>
                        <w:right w:val="none" w:sz="0" w:space="0" w:color="auto"/>
                      </w:divBdr>
                      <w:divsChild>
                        <w:div w:id="728770491">
                          <w:marLeft w:val="0"/>
                          <w:marRight w:val="0"/>
                          <w:marTop w:val="0"/>
                          <w:marBottom w:val="0"/>
                          <w:divBdr>
                            <w:top w:val="none" w:sz="0" w:space="0" w:color="auto"/>
                            <w:left w:val="none" w:sz="0" w:space="0" w:color="auto"/>
                            <w:bottom w:val="none" w:sz="0" w:space="0" w:color="auto"/>
                            <w:right w:val="none" w:sz="0" w:space="0" w:color="auto"/>
                          </w:divBdr>
                          <w:divsChild>
                            <w:div w:id="5527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250385">
      <w:bodyDiv w:val="1"/>
      <w:marLeft w:val="0"/>
      <w:marRight w:val="0"/>
      <w:marTop w:val="0"/>
      <w:marBottom w:val="0"/>
      <w:divBdr>
        <w:top w:val="none" w:sz="0" w:space="0" w:color="auto"/>
        <w:left w:val="none" w:sz="0" w:space="0" w:color="auto"/>
        <w:bottom w:val="none" w:sz="0" w:space="0" w:color="auto"/>
        <w:right w:val="none" w:sz="0" w:space="0" w:color="auto"/>
      </w:divBdr>
    </w:div>
    <w:div w:id="214449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pfoundjo.org" TargetMode="External"/><Relationship Id="rId13" Type="http://schemas.openxmlformats.org/officeDocument/2006/relationships/header" Target="header3.xml"/><Relationship Id="rId18" Type="http://schemas.openxmlformats.org/officeDocument/2006/relationships/hyperlink" Target="http://www.cupfoundjo.org/research_and_resources/dictionaryofterm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upfoundjo.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upfoundjo.org/diagnosis_and_treatment/hospital_diagnosis.html" TargetMode="External"/><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www.cupfoundjo.org" TargetMode="External"/><Relationship Id="rId20" Type="http://schemas.openxmlformats.org/officeDocument/2006/relationships/hyperlink" Target="http://www.cupfoundjo.org/research_and_resources/dictionaryofterm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5.xml"/><Relationship Id="rId10" Type="http://schemas.openxmlformats.org/officeDocument/2006/relationships/header" Target="header2.xml"/><Relationship Id="rId19" Type="http://schemas.openxmlformats.org/officeDocument/2006/relationships/hyperlink" Target="http://www.cupfoundjo.org/diagnosis_and_treatment/classification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 Id="rId22" Type="http://schemas.openxmlformats.org/officeDocument/2006/relationships/header" Target="header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johns\Documents\Jos%20friends%20c\Pie%20Chart%20exampl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ohns\Documents\Jos%20friends%20c\Pie%20Chart%20example.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081714785651793"/>
          <c:y val="0.21337962962962964"/>
          <c:w val="0.76973840769903767"/>
          <c:h val="0.67922098279381737"/>
        </c:manualLayout>
      </c:layout>
      <c:bar3DChart>
        <c:barDir val="col"/>
        <c:grouping val="stacked"/>
        <c:varyColors val="0"/>
        <c:ser>
          <c:idx val="0"/>
          <c:order val="0"/>
          <c:tx>
            <c:strRef>
              <c:f>Sheet1!$I$48:$J$48</c:f>
              <c:strCache>
                <c:ptCount val="2"/>
                <c:pt idx="0">
                  <c:v>Income</c:v>
                </c:pt>
              </c:strCache>
            </c:strRef>
          </c:tx>
          <c:spPr>
            <a:solidFill>
              <a:schemeClr val="accent5"/>
            </a:solidFill>
            <a:ln>
              <a:noFill/>
            </a:ln>
            <a:effectLst/>
            <a:sp3d/>
          </c:spPr>
          <c:invertIfNegative val="0"/>
          <c:dLbls>
            <c:delete val="1"/>
          </c:dLbls>
          <c:cat>
            <c:numRef>
              <c:f>Sheet1!$K$47:$L$47</c:f>
              <c:numCache>
                <c:formatCode>General</c:formatCode>
                <c:ptCount val="2"/>
                <c:pt idx="0">
                  <c:v>2021</c:v>
                </c:pt>
                <c:pt idx="1">
                  <c:v>2020</c:v>
                </c:pt>
              </c:numCache>
            </c:numRef>
          </c:cat>
          <c:val>
            <c:numRef>
              <c:f>Sheet1!$K$48:$L$48</c:f>
              <c:numCache>
                <c:formatCode>"£"#,##0</c:formatCode>
                <c:ptCount val="2"/>
                <c:pt idx="0" formatCode="&quot;£&quot;#,##0_);[Red]\(&quot;£&quot;#,##0\)">
                  <c:v>43220</c:v>
                </c:pt>
                <c:pt idx="1">
                  <c:v>50941</c:v>
                </c:pt>
              </c:numCache>
            </c:numRef>
          </c:val>
          <c:extLst>
            <c:ext xmlns:c16="http://schemas.microsoft.com/office/drawing/2014/chart" uri="{C3380CC4-5D6E-409C-BE32-E72D297353CC}">
              <c16:uniqueId val="{00000000-DB26-4391-9C79-BC9B29F1C025}"/>
            </c:ext>
          </c:extLst>
        </c:ser>
        <c:dLbls>
          <c:showLegendKey val="0"/>
          <c:showVal val="1"/>
          <c:showCatName val="0"/>
          <c:showSerName val="0"/>
          <c:showPercent val="0"/>
          <c:showBubbleSize val="0"/>
        </c:dLbls>
        <c:gapWidth val="150"/>
        <c:shape val="box"/>
        <c:axId val="468973024"/>
        <c:axId val="468974336"/>
        <c:axId val="0"/>
      </c:bar3DChart>
      <c:catAx>
        <c:axId val="4689730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974336"/>
        <c:crosses val="autoZero"/>
        <c:auto val="1"/>
        <c:lblAlgn val="ctr"/>
        <c:lblOffset val="100"/>
        <c:noMultiLvlLbl val="0"/>
      </c:catAx>
      <c:valAx>
        <c:axId val="46897433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89730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Expenditure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Sheet1!$K$34</c:f>
              <c:strCache>
                <c:ptCount val="1"/>
                <c:pt idx="0">
                  <c:v>2021</c:v>
                </c:pt>
              </c:strCache>
            </c:strRef>
          </c:tx>
          <c:spPr>
            <a:solidFill>
              <a:schemeClr val="accent1">
                <a:shade val="76000"/>
              </a:schemeClr>
            </a:solidFill>
            <a:ln>
              <a:noFill/>
            </a:ln>
            <a:effectLst/>
            <a:sp3d/>
          </c:spPr>
          <c:invertIfNegative val="0"/>
          <c:cat>
            <c:strRef>
              <c:f>Sheet1!$I$35:$J$39</c:f>
              <c:strCache>
                <c:ptCount val="5"/>
                <c:pt idx="0">
                  <c:v>Charitable activities </c:v>
                </c:pt>
                <c:pt idx="2">
                  <c:v>Cost of generating income </c:v>
                </c:pt>
                <c:pt idx="4">
                  <c:v>Administration </c:v>
                </c:pt>
              </c:strCache>
            </c:strRef>
          </c:cat>
          <c:val>
            <c:numRef>
              <c:f>Sheet1!$K$35:$K$39</c:f>
              <c:numCache>
                <c:formatCode>General</c:formatCode>
                <c:ptCount val="5"/>
                <c:pt idx="0" formatCode="&quot;£&quot;#,##0_);[Red]\(&quot;£&quot;#,##0\)">
                  <c:v>15505</c:v>
                </c:pt>
                <c:pt idx="2" formatCode="&quot;£&quot;#,##0_);[Red]\(&quot;£&quot;#,##0\)">
                  <c:v>1122</c:v>
                </c:pt>
                <c:pt idx="4" formatCode="&quot;£&quot;#,##0_);[Red]\(&quot;£&quot;#,##0\)">
                  <c:v>969</c:v>
                </c:pt>
              </c:numCache>
            </c:numRef>
          </c:val>
          <c:extLst>
            <c:ext xmlns:c16="http://schemas.microsoft.com/office/drawing/2014/chart" uri="{C3380CC4-5D6E-409C-BE32-E72D297353CC}">
              <c16:uniqueId val="{00000000-FEED-4C75-AD58-A1195D58B33B}"/>
            </c:ext>
          </c:extLst>
        </c:ser>
        <c:ser>
          <c:idx val="1"/>
          <c:order val="1"/>
          <c:tx>
            <c:strRef>
              <c:f>Sheet1!$L$34</c:f>
              <c:strCache>
                <c:ptCount val="1"/>
                <c:pt idx="0">
                  <c:v>2020</c:v>
                </c:pt>
              </c:strCache>
            </c:strRef>
          </c:tx>
          <c:spPr>
            <a:solidFill>
              <a:schemeClr val="accent1">
                <a:tint val="77000"/>
              </a:schemeClr>
            </a:solidFill>
            <a:ln>
              <a:noFill/>
            </a:ln>
            <a:effectLst/>
            <a:sp3d/>
          </c:spPr>
          <c:invertIfNegative val="0"/>
          <c:cat>
            <c:strRef>
              <c:f>Sheet1!$I$35:$J$39</c:f>
              <c:strCache>
                <c:ptCount val="5"/>
                <c:pt idx="0">
                  <c:v>Charitable activities </c:v>
                </c:pt>
                <c:pt idx="2">
                  <c:v>Cost of generating income </c:v>
                </c:pt>
                <c:pt idx="4">
                  <c:v>Administration </c:v>
                </c:pt>
              </c:strCache>
            </c:strRef>
          </c:cat>
          <c:val>
            <c:numRef>
              <c:f>Sheet1!$L$35:$L$39</c:f>
              <c:numCache>
                <c:formatCode>General</c:formatCode>
                <c:ptCount val="5"/>
                <c:pt idx="0" formatCode="&quot;£&quot;#,##0.00">
                  <c:v>22722</c:v>
                </c:pt>
                <c:pt idx="2" formatCode="&quot;£&quot;#,##0.00">
                  <c:v>762</c:v>
                </c:pt>
                <c:pt idx="4" formatCode="&quot;£&quot;#,##0.00">
                  <c:v>826</c:v>
                </c:pt>
              </c:numCache>
            </c:numRef>
          </c:val>
          <c:extLst>
            <c:ext xmlns:c16="http://schemas.microsoft.com/office/drawing/2014/chart" uri="{C3380CC4-5D6E-409C-BE32-E72D297353CC}">
              <c16:uniqueId val="{00000001-FEED-4C75-AD58-A1195D58B33B}"/>
            </c:ext>
          </c:extLst>
        </c:ser>
        <c:dLbls>
          <c:showLegendKey val="0"/>
          <c:showVal val="0"/>
          <c:showCatName val="0"/>
          <c:showSerName val="0"/>
          <c:showPercent val="0"/>
          <c:showBubbleSize val="0"/>
        </c:dLbls>
        <c:gapWidth val="150"/>
        <c:shape val="box"/>
        <c:axId val="563179080"/>
        <c:axId val="563176128"/>
        <c:axId val="0"/>
      </c:bar3DChart>
      <c:catAx>
        <c:axId val="5631790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176128"/>
        <c:crosses val="autoZero"/>
        <c:auto val="1"/>
        <c:lblAlgn val="ctr"/>
        <c:lblOffset val="100"/>
        <c:noMultiLvlLbl val="0"/>
      </c:catAx>
      <c:valAx>
        <c:axId val="56317612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631790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8">
  <a:schemeClr val="accent5"/>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A916E-6D5B-4042-991A-B8F603AE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18</Pages>
  <Words>5555</Words>
  <Characters>31670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STUDENTS' PARTNERSHIP WORLDWIDE</vt:lpstr>
    </vt:vector>
  </TitlesOfParts>
  <Company>Hewlett-Packard</Company>
  <LinksUpToDate>false</LinksUpToDate>
  <CharactersWithSpaces>37151</CharactersWithSpaces>
  <SharedDoc>false</SharedDoc>
  <HLinks>
    <vt:vector size="42" baseType="variant">
      <vt:variant>
        <vt:i4>4128854</vt:i4>
      </vt:variant>
      <vt:variant>
        <vt:i4>18</vt:i4>
      </vt:variant>
      <vt:variant>
        <vt:i4>0</vt:i4>
      </vt:variant>
      <vt:variant>
        <vt:i4>5</vt:i4>
      </vt:variant>
      <vt:variant>
        <vt:lpwstr>https://www.nice.org.uk/guidance/cg104?&amp;utm_medium=email&amp;utm_source=shemail&amp;utm_campaign=cg104</vt:lpwstr>
      </vt:variant>
      <vt:variant>
        <vt:lpwstr/>
      </vt:variant>
      <vt:variant>
        <vt:i4>2097205</vt:i4>
      </vt:variant>
      <vt:variant>
        <vt:i4>15</vt:i4>
      </vt:variant>
      <vt:variant>
        <vt:i4>0</vt:i4>
      </vt:variant>
      <vt:variant>
        <vt:i4>5</vt:i4>
      </vt:variant>
      <vt:variant>
        <vt:lpwstr>http://www.cupfoundjo.org/</vt:lpwstr>
      </vt:variant>
      <vt:variant>
        <vt:lpwstr/>
      </vt:variant>
      <vt:variant>
        <vt:i4>3538996</vt:i4>
      </vt:variant>
      <vt:variant>
        <vt:i4>12</vt:i4>
      </vt:variant>
      <vt:variant>
        <vt:i4>0</vt:i4>
      </vt:variant>
      <vt:variant>
        <vt:i4>5</vt:i4>
      </vt:variant>
      <vt:variant>
        <vt:lpwstr>http://www.cupfoundjo.org/research_and_resources/dictionaryofterms.html</vt:lpwstr>
      </vt:variant>
      <vt:variant>
        <vt:lpwstr/>
      </vt:variant>
      <vt:variant>
        <vt:i4>3538998</vt:i4>
      </vt:variant>
      <vt:variant>
        <vt:i4>9</vt:i4>
      </vt:variant>
      <vt:variant>
        <vt:i4>0</vt:i4>
      </vt:variant>
      <vt:variant>
        <vt:i4>5</vt:i4>
      </vt:variant>
      <vt:variant>
        <vt:lpwstr>http://www.cupfoundjo.org/diagnosis_and_treatment/classifications.html</vt:lpwstr>
      </vt:variant>
      <vt:variant>
        <vt:lpwstr/>
      </vt:variant>
      <vt:variant>
        <vt:i4>3538996</vt:i4>
      </vt:variant>
      <vt:variant>
        <vt:i4>6</vt:i4>
      </vt:variant>
      <vt:variant>
        <vt:i4>0</vt:i4>
      </vt:variant>
      <vt:variant>
        <vt:i4>5</vt:i4>
      </vt:variant>
      <vt:variant>
        <vt:lpwstr>http://www.cupfoundjo.org/research_and_resources/dictionaryofterms.html</vt:lpwstr>
      </vt:variant>
      <vt:variant>
        <vt:lpwstr/>
      </vt:variant>
      <vt:variant>
        <vt:i4>1048625</vt:i4>
      </vt:variant>
      <vt:variant>
        <vt:i4>3</vt:i4>
      </vt:variant>
      <vt:variant>
        <vt:i4>0</vt:i4>
      </vt:variant>
      <vt:variant>
        <vt:i4>5</vt:i4>
      </vt:variant>
      <vt:variant>
        <vt:lpwstr>http://www.cupfoundjo.org/diagnosis_and_treatment/hospital_diagnosis.html</vt:lpwstr>
      </vt:variant>
      <vt:variant>
        <vt:lpwstr/>
      </vt:variant>
      <vt:variant>
        <vt:i4>2097205</vt:i4>
      </vt:variant>
      <vt:variant>
        <vt:i4>0</vt:i4>
      </vt:variant>
      <vt:variant>
        <vt:i4>0</vt:i4>
      </vt:variant>
      <vt:variant>
        <vt:i4>5</vt:i4>
      </vt:variant>
      <vt:variant>
        <vt:lpwstr>http://www.cupfoundjo.org/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PARTNERSHIP WORLDWIDE</dc:title>
  <dc:subject/>
  <dc:creator>Preferred Customer</dc:creator>
  <cp:keywords/>
  <cp:lastModifiedBy>John Symons</cp:lastModifiedBy>
  <cp:revision>43</cp:revision>
  <cp:lastPrinted>2021-11-19T16:43:00Z</cp:lastPrinted>
  <dcterms:created xsi:type="dcterms:W3CDTF">2021-07-09T08:42:00Z</dcterms:created>
  <dcterms:modified xsi:type="dcterms:W3CDTF">2021-11-19T16:43:00Z</dcterms:modified>
</cp:coreProperties>
</file>