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412BFE9" w14:textId="1518BADC" w:rsidR="008154A8" w:rsidRPr="006D5CD4" w:rsidRDefault="008154A8" w:rsidP="008154A8">
      <w:pPr>
        <w:jc w:val="center"/>
        <w:rPr>
          <w:b/>
          <w:color w:val="365F91" w:themeColor="accent1" w:themeShade="BF"/>
          <w:sz w:val="36"/>
        </w:rPr>
      </w:pPr>
      <w:bookmarkStart w:id="0" w:name="_GoBack"/>
      <w:bookmarkEnd w:id="0"/>
      <w:r w:rsidRPr="006D5CD4">
        <w:rPr>
          <w:b/>
          <w:color w:val="365F91" w:themeColor="accent1" w:themeShade="BF"/>
          <w:sz w:val="36"/>
        </w:rPr>
        <w:t>The CUP MDT</w:t>
      </w:r>
      <w:r w:rsidR="006D5CD4" w:rsidRPr="006D5CD4">
        <w:rPr>
          <w:b/>
          <w:color w:val="365F91" w:themeColor="accent1" w:themeShade="BF"/>
          <w:sz w:val="36"/>
        </w:rPr>
        <w:t xml:space="preserve"> -</w:t>
      </w:r>
      <w:r w:rsidRPr="006D5CD4">
        <w:rPr>
          <w:b/>
          <w:color w:val="365F91" w:themeColor="accent1" w:themeShade="BF"/>
          <w:sz w:val="36"/>
        </w:rPr>
        <w:t xml:space="preserve"> </w:t>
      </w:r>
      <w:r w:rsidR="006D5CD4" w:rsidRPr="006D5CD4">
        <w:rPr>
          <w:b/>
          <w:color w:val="365F91" w:themeColor="accent1" w:themeShade="BF"/>
          <w:sz w:val="36"/>
        </w:rPr>
        <w:t>A</w:t>
      </w:r>
      <w:r w:rsidR="00365AE8">
        <w:rPr>
          <w:b/>
          <w:color w:val="365F91" w:themeColor="accent1" w:themeShade="BF"/>
          <w:sz w:val="36"/>
        </w:rPr>
        <w:t xml:space="preserve"> Facilitator’s Viewp</w:t>
      </w:r>
      <w:r w:rsidRPr="006D5CD4">
        <w:rPr>
          <w:b/>
          <w:color w:val="365F91" w:themeColor="accent1" w:themeShade="BF"/>
          <w:sz w:val="36"/>
        </w:rPr>
        <w:t>oint</w:t>
      </w:r>
    </w:p>
    <w:p w14:paraId="5A91EA53" w14:textId="77777777" w:rsidR="008154A8" w:rsidRDefault="008154A8">
      <w:pPr>
        <w:rPr>
          <w:b/>
          <w:color w:val="365F91" w:themeColor="accent1" w:themeShade="BF"/>
          <w:sz w:val="24"/>
        </w:rPr>
      </w:pPr>
    </w:p>
    <w:p w14:paraId="066C0D75" w14:textId="09FC906E" w:rsidR="008154A8" w:rsidRPr="002A57B2" w:rsidRDefault="000F39EC">
      <w:pPr>
        <w:rPr>
          <w:b/>
          <w:color w:val="365F91" w:themeColor="accent1" w:themeShade="BF"/>
          <w:sz w:val="28"/>
          <w:u w:val="single"/>
        </w:rPr>
      </w:pPr>
      <w:r w:rsidRPr="002A57B2">
        <w:rPr>
          <w:b/>
          <w:color w:val="365F91" w:themeColor="accent1" w:themeShade="BF"/>
          <w:sz w:val="28"/>
          <w:u w:val="single"/>
        </w:rPr>
        <w:t>Summary:</w:t>
      </w:r>
    </w:p>
    <w:p w14:paraId="393D837C" w14:textId="77777777" w:rsidR="004B7E28" w:rsidRPr="004B7E28" w:rsidRDefault="004B7E28">
      <w:pPr>
        <w:rPr>
          <w:b/>
          <w:color w:val="365F91" w:themeColor="accent1" w:themeShade="BF"/>
          <w:sz w:val="24"/>
        </w:rPr>
      </w:pPr>
    </w:p>
    <w:p w14:paraId="389A19F1" w14:textId="021537A7" w:rsidR="000F39EC" w:rsidRPr="00FB489A" w:rsidRDefault="00FB489A">
      <w:pPr>
        <w:rPr>
          <w:b/>
          <w:color w:val="365F91" w:themeColor="accent1" w:themeShade="BF"/>
          <w:sz w:val="24"/>
        </w:rPr>
      </w:pPr>
      <w:r>
        <w:rPr>
          <w:b/>
          <w:color w:val="365F91" w:themeColor="accent1" w:themeShade="BF"/>
          <w:sz w:val="24"/>
        </w:rPr>
        <w:t>Challenges</w:t>
      </w:r>
      <w:r w:rsidR="000140EE" w:rsidRPr="00FB489A">
        <w:rPr>
          <w:b/>
          <w:color w:val="365F91" w:themeColor="accent1" w:themeShade="BF"/>
          <w:sz w:val="24"/>
        </w:rPr>
        <w:t>:</w:t>
      </w:r>
    </w:p>
    <w:p w14:paraId="0228750F" w14:textId="4E0FEE51" w:rsidR="002A57B2" w:rsidRDefault="002A57B2" w:rsidP="00FB489A">
      <w:pPr>
        <w:pStyle w:val="ListParagraph"/>
        <w:numPr>
          <w:ilvl w:val="0"/>
          <w:numId w:val="4"/>
        </w:numPr>
      </w:pPr>
      <w:r>
        <w:t>Nature of the CUP MDT – Diverse range of inv</w:t>
      </w:r>
      <w:r w:rsidR="006D5CD4">
        <w:t>estigations and referrals requires</w:t>
      </w:r>
      <w:r>
        <w:t xml:space="preserve"> experience and networking abilities.</w:t>
      </w:r>
    </w:p>
    <w:p w14:paraId="651F73B3" w14:textId="77777777" w:rsidR="002A57B2" w:rsidRDefault="002A57B2" w:rsidP="002A57B2">
      <w:pPr>
        <w:pStyle w:val="ListParagraph"/>
      </w:pPr>
    </w:p>
    <w:p w14:paraId="64EB2D45" w14:textId="694A3843" w:rsidR="008154A8" w:rsidRDefault="008154A8" w:rsidP="00FB489A">
      <w:pPr>
        <w:pStyle w:val="ListParagraph"/>
        <w:numPr>
          <w:ilvl w:val="0"/>
          <w:numId w:val="4"/>
        </w:numPr>
      </w:pPr>
      <w:r>
        <w:t xml:space="preserve">Fast Track Patients </w:t>
      </w:r>
      <w:r w:rsidR="004B7E28">
        <w:t>–</w:t>
      </w:r>
      <w:r>
        <w:t xml:space="preserve"> </w:t>
      </w:r>
      <w:r w:rsidR="004B7E28">
        <w:t xml:space="preserve">Complex patient pathways make meeting national treatment target deadlines </w:t>
      </w:r>
      <w:r w:rsidR="00FB489A">
        <w:t xml:space="preserve">a </w:t>
      </w:r>
      <w:r w:rsidR="004B7E28">
        <w:t>challenge.</w:t>
      </w:r>
    </w:p>
    <w:p w14:paraId="04DCD7AF" w14:textId="77777777" w:rsidR="00FB489A" w:rsidRDefault="00FB489A" w:rsidP="00FB489A">
      <w:pPr>
        <w:pStyle w:val="ListParagraph"/>
      </w:pPr>
    </w:p>
    <w:p w14:paraId="6E4978F6" w14:textId="3D6B3ACD" w:rsidR="00FB489A" w:rsidRDefault="008154A8" w:rsidP="00FB489A">
      <w:pPr>
        <w:pStyle w:val="ListParagraph"/>
        <w:numPr>
          <w:ilvl w:val="0"/>
          <w:numId w:val="4"/>
        </w:numPr>
      </w:pPr>
      <w:r>
        <w:t xml:space="preserve">Local </w:t>
      </w:r>
      <w:r w:rsidRPr="008154A8">
        <w:t>Referrals</w:t>
      </w:r>
      <w:r w:rsidR="004B7E28">
        <w:t xml:space="preserve"> </w:t>
      </w:r>
      <w:r w:rsidR="00FB489A">
        <w:t>–</w:t>
      </w:r>
      <w:r w:rsidR="004B7E28">
        <w:t xml:space="preserve"> </w:t>
      </w:r>
      <w:r w:rsidR="002A57B2">
        <w:t>Patients</w:t>
      </w:r>
      <w:r w:rsidR="006D5CD4">
        <w:t xml:space="preserve"> referred to MDT aren’t always formally referred.</w:t>
      </w:r>
      <w:r w:rsidR="00FB489A">
        <w:br/>
      </w:r>
    </w:p>
    <w:p w14:paraId="700A9C3E" w14:textId="1966DB96" w:rsidR="008154A8" w:rsidRDefault="008154A8" w:rsidP="00FB489A">
      <w:pPr>
        <w:pStyle w:val="ListParagraph"/>
        <w:numPr>
          <w:ilvl w:val="0"/>
          <w:numId w:val="4"/>
        </w:numPr>
      </w:pPr>
      <w:r>
        <w:t>Private Referrals</w:t>
      </w:r>
      <w:r w:rsidR="004B7E28">
        <w:t xml:space="preserve"> </w:t>
      </w:r>
      <w:r w:rsidR="00FB489A">
        <w:t>–</w:t>
      </w:r>
      <w:r w:rsidR="006D5CD4">
        <w:t xml:space="preserve"> D</w:t>
      </w:r>
      <w:r w:rsidR="00FB489A">
        <w:t>ifficulties in communication</w:t>
      </w:r>
      <w:r w:rsidR="002A57B2">
        <w:t xml:space="preserve"> and transfer of images &amp; reports with p</w:t>
      </w:r>
      <w:r w:rsidR="00FB489A">
        <w:t>rivate hospitals</w:t>
      </w:r>
      <w:r w:rsidR="002A57B2">
        <w:t>.</w:t>
      </w:r>
      <w:r w:rsidR="00FB489A">
        <w:br/>
      </w:r>
    </w:p>
    <w:p w14:paraId="3656C544" w14:textId="48755A49" w:rsidR="004C3407" w:rsidRPr="00201123" w:rsidRDefault="00FB489A" w:rsidP="006D5CD4">
      <w:pPr>
        <w:pStyle w:val="ListParagraph"/>
        <w:numPr>
          <w:ilvl w:val="0"/>
          <w:numId w:val="4"/>
        </w:numPr>
      </w:pPr>
      <w:r>
        <w:t xml:space="preserve">Investigations – Potential for delay in </w:t>
      </w:r>
      <w:r w:rsidR="006D5CD4">
        <w:t xml:space="preserve">the booking and reporting of </w:t>
      </w:r>
      <w:r>
        <w:t>numerous investigations a patient may require.</w:t>
      </w:r>
      <w:r w:rsidR="004C3407">
        <w:br/>
      </w:r>
    </w:p>
    <w:p w14:paraId="19E7B652" w14:textId="77777777" w:rsidR="00FB489A" w:rsidRDefault="00FB489A">
      <w:pPr>
        <w:rPr>
          <w:color w:val="365F91" w:themeColor="accent1" w:themeShade="BF"/>
          <w:sz w:val="24"/>
        </w:rPr>
      </w:pPr>
    </w:p>
    <w:p w14:paraId="23509AF6" w14:textId="210C2B6C" w:rsidR="000140EE" w:rsidRPr="00FB489A" w:rsidRDefault="000140EE">
      <w:pPr>
        <w:rPr>
          <w:b/>
          <w:color w:val="365F91" w:themeColor="accent1" w:themeShade="BF"/>
          <w:sz w:val="24"/>
        </w:rPr>
      </w:pPr>
      <w:r w:rsidRPr="00FB489A">
        <w:rPr>
          <w:b/>
          <w:color w:val="365F91" w:themeColor="accent1" w:themeShade="BF"/>
          <w:sz w:val="24"/>
        </w:rPr>
        <w:t>Good Practice:</w:t>
      </w:r>
    </w:p>
    <w:p w14:paraId="2B65CBCF" w14:textId="1C599266" w:rsidR="00FB489A" w:rsidRDefault="00FB489A" w:rsidP="00FB489A">
      <w:pPr>
        <w:pStyle w:val="ListParagraph"/>
        <w:numPr>
          <w:ilvl w:val="0"/>
          <w:numId w:val="5"/>
        </w:numPr>
      </w:pPr>
      <w:r>
        <w:t xml:space="preserve">Team </w:t>
      </w:r>
      <w:r w:rsidR="00CE159A">
        <w:t>Input</w:t>
      </w:r>
      <w:r>
        <w:t xml:space="preserve"> </w:t>
      </w:r>
      <w:r w:rsidR="00CE159A">
        <w:t>–</w:t>
      </w:r>
      <w:r>
        <w:t xml:space="preserve"> </w:t>
      </w:r>
      <w:r w:rsidR="00CE159A">
        <w:t xml:space="preserve">Demands and difficulties enthusiastically met by the members of the </w:t>
      </w:r>
      <w:r w:rsidR="002A57B2">
        <w:t xml:space="preserve">CUP MDT </w:t>
      </w:r>
      <w:r w:rsidR="006D5CD4">
        <w:t>team</w:t>
      </w:r>
      <w:r w:rsidR="00927182">
        <w:t>,</w:t>
      </w:r>
      <w:r w:rsidR="006D5CD4">
        <w:t xml:space="preserve"> act</w:t>
      </w:r>
      <w:r w:rsidR="00927182">
        <w:t>ing</w:t>
      </w:r>
      <w:r w:rsidR="00B62316">
        <w:t xml:space="preserve"> in</w:t>
      </w:r>
      <w:r w:rsidR="006D5CD4">
        <w:t xml:space="preserve"> patients’ best interest</w:t>
      </w:r>
      <w:r w:rsidR="00B62316">
        <w:t>s</w:t>
      </w:r>
      <w:r w:rsidR="006D5CD4">
        <w:t xml:space="preserve">. </w:t>
      </w:r>
    </w:p>
    <w:p w14:paraId="35D1A552" w14:textId="77777777" w:rsidR="00FB489A" w:rsidRDefault="00FB489A" w:rsidP="00FB489A">
      <w:pPr>
        <w:pStyle w:val="ListParagraph"/>
      </w:pPr>
    </w:p>
    <w:p w14:paraId="5C3B36C3" w14:textId="44D86BF3" w:rsidR="002A57B2" w:rsidRDefault="00823C9A" w:rsidP="002A57B2">
      <w:pPr>
        <w:pStyle w:val="ListParagraph"/>
        <w:numPr>
          <w:ilvl w:val="0"/>
          <w:numId w:val="5"/>
        </w:numPr>
      </w:pPr>
      <w:r w:rsidRPr="00823C9A">
        <w:t>Referral system</w:t>
      </w:r>
      <w:r w:rsidR="004B7E28">
        <w:t xml:space="preserve"> – Protocols in place to help ensure that a referring doctor </w:t>
      </w:r>
      <w:r w:rsidR="00730C11">
        <w:t xml:space="preserve">either </w:t>
      </w:r>
      <w:r w:rsidR="004B7E28">
        <w:t>presents the patient at MDT, writes a formal referral, or provides a summary for use in MDT.</w:t>
      </w:r>
      <w:r w:rsidR="002A57B2">
        <w:br/>
      </w:r>
    </w:p>
    <w:p w14:paraId="76F59DCE" w14:textId="33522733" w:rsidR="006D5CD4" w:rsidRDefault="002A57B2" w:rsidP="002A57B2">
      <w:pPr>
        <w:pStyle w:val="ListParagraph"/>
        <w:numPr>
          <w:ilvl w:val="0"/>
          <w:numId w:val="5"/>
        </w:numPr>
      </w:pPr>
      <w:r>
        <w:t xml:space="preserve">Fast Tracks Patients – Patients on a fast track pathway are monitored </w:t>
      </w:r>
      <w:r w:rsidR="00927182">
        <w:t xml:space="preserve">on a </w:t>
      </w:r>
      <w:r w:rsidR="00683FF6">
        <w:t>daily basis to</w:t>
      </w:r>
      <w:r w:rsidR="005C13C8">
        <w:t xml:space="preserve"> prevent any unnecessary delays</w:t>
      </w:r>
      <w:r w:rsidR="006D5CD4">
        <w:t xml:space="preserve">, and </w:t>
      </w:r>
      <w:r w:rsidR="00730C11">
        <w:t>offered to have</w:t>
      </w:r>
      <w:r w:rsidR="006D5CD4">
        <w:t xml:space="preserve"> appointments </w:t>
      </w:r>
      <w:r w:rsidR="00730C11">
        <w:t xml:space="preserve">or </w:t>
      </w:r>
      <w:r w:rsidR="006D5CD4">
        <w:t xml:space="preserve">investigations </w:t>
      </w:r>
      <w:r w:rsidR="00730C11">
        <w:t>brought forward if/when</w:t>
      </w:r>
      <w:r w:rsidR="006D5CD4">
        <w:t xml:space="preserve"> there is capacity</w:t>
      </w:r>
      <w:r w:rsidR="00730C11">
        <w:t>.</w:t>
      </w:r>
    </w:p>
    <w:p w14:paraId="42960685" w14:textId="77777777" w:rsidR="00730C11" w:rsidRDefault="00730C11" w:rsidP="00730C11">
      <w:pPr>
        <w:pStyle w:val="ListParagraph"/>
      </w:pPr>
    </w:p>
    <w:p w14:paraId="11D7C96C" w14:textId="154E9302" w:rsidR="00CE159A" w:rsidRDefault="006D5CD4" w:rsidP="002A57B2">
      <w:pPr>
        <w:pStyle w:val="ListParagraph"/>
        <w:numPr>
          <w:ilvl w:val="0"/>
          <w:numId w:val="5"/>
        </w:numPr>
      </w:pPr>
      <w:r>
        <w:t>Data Collection – In-depth analysis of data, with strong yearly Peer Review performance.</w:t>
      </w:r>
      <w:r w:rsidR="00CE159A">
        <w:br/>
      </w:r>
    </w:p>
    <w:p w14:paraId="0AE1FED5" w14:textId="77777777" w:rsidR="000F39EC" w:rsidRDefault="000F39EC">
      <w:pPr>
        <w:rPr>
          <w:b/>
          <w:color w:val="365F91" w:themeColor="accent1" w:themeShade="BF"/>
          <w:sz w:val="24"/>
        </w:rPr>
      </w:pPr>
    </w:p>
    <w:p w14:paraId="64C6D616" w14:textId="77777777" w:rsidR="006D5CD4" w:rsidRDefault="006D5CD4">
      <w:pPr>
        <w:rPr>
          <w:b/>
          <w:color w:val="365F91" w:themeColor="accent1" w:themeShade="BF"/>
          <w:sz w:val="24"/>
        </w:rPr>
      </w:pPr>
    </w:p>
    <w:p w14:paraId="026A7418" w14:textId="77777777" w:rsidR="006D5CD4" w:rsidRDefault="006D5CD4">
      <w:pPr>
        <w:rPr>
          <w:b/>
          <w:color w:val="365F91" w:themeColor="accent1" w:themeShade="BF"/>
          <w:sz w:val="24"/>
        </w:rPr>
      </w:pPr>
    </w:p>
    <w:p w14:paraId="0C061BD0" w14:textId="4A8ED384" w:rsidR="00B93074" w:rsidRDefault="003819E0">
      <w:pPr>
        <w:rPr>
          <w:b/>
          <w:color w:val="365F91" w:themeColor="accent1" w:themeShade="BF"/>
          <w:sz w:val="24"/>
        </w:rPr>
      </w:pPr>
      <w:r>
        <w:rPr>
          <w:b/>
          <w:color w:val="365F91" w:themeColor="accent1" w:themeShade="BF"/>
          <w:sz w:val="24"/>
        </w:rPr>
        <w:lastRenderedPageBreak/>
        <w:t>MDT</w:t>
      </w:r>
      <w:r w:rsidR="007E2C5E">
        <w:rPr>
          <w:b/>
          <w:color w:val="365F91" w:themeColor="accent1" w:themeShade="BF"/>
          <w:sz w:val="24"/>
        </w:rPr>
        <w:t xml:space="preserve"> </w:t>
      </w:r>
      <w:r w:rsidR="00A3006E">
        <w:rPr>
          <w:b/>
          <w:color w:val="365F91" w:themeColor="accent1" w:themeShade="BF"/>
          <w:sz w:val="24"/>
        </w:rPr>
        <w:t>Preparation</w:t>
      </w:r>
      <w:r w:rsidR="005E428F">
        <w:rPr>
          <w:b/>
          <w:color w:val="365F91" w:themeColor="accent1" w:themeShade="BF"/>
          <w:sz w:val="24"/>
        </w:rPr>
        <w:t>:</w:t>
      </w:r>
    </w:p>
    <w:p w14:paraId="7A7FFEB2" w14:textId="77777777" w:rsidR="00701C40" w:rsidRPr="005E428F" w:rsidRDefault="00701C40">
      <w:pPr>
        <w:rPr>
          <w:b/>
          <w:color w:val="365F91" w:themeColor="accent1" w:themeShade="BF"/>
          <w:sz w:val="24"/>
        </w:rPr>
      </w:pPr>
    </w:p>
    <w:p w14:paraId="6165C50A" w14:textId="77777777" w:rsidR="005E428F" w:rsidRDefault="0071026A" w:rsidP="00701C40">
      <w:pPr>
        <w:ind w:firstLine="720"/>
      </w:pPr>
      <w:r>
        <w:t>Below is a Sankey</w:t>
      </w:r>
      <w:r w:rsidR="00063A2E">
        <w:t xml:space="preserve"> diagram showing the 2014 cohort of Poole patients that presented with bone mets (left), and their subsequent </w:t>
      </w:r>
      <w:r w:rsidR="00B174BC">
        <w:t xml:space="preserve">primary </w:t>
      </w:r>
      <w:r w:rsidR="00063A2E">
        <w:t>diagnosis (right)</w:t>
      </w:r>
      <w:r w:rsidR="00194378">
        <w:t>, proportional to arrow thickness</w:t>
      </w:r>
      <w:r w:rsidR="00EF6815">
        <w:t xml:space="preserve">. </w:t>
      </w:r>
      <w:r w:rsidR="002C1FCC">
        <w:t xml:space="preserve">The </w:t>
      </w:r>
      <w:r w:rsidR="00532637">
        <w:t xml:space="preserve">annotations in red list a range of investigations that may </w:t>
      </w:r>
      <w:r w:rsidR="00AA516C">
        <w:t xml:space="preserve">have </w:t>
      </w:r>
      <w:r w:rsidR="00532637">
        <w:t>take</w:t>
      </w:r>
      <w:r w:rsidR="00AA516C">
        <w:t>n</w:t>
      </w:r>
      <w:r w:rsidR="00532637">
        <w:t xml:space="preserve"> place to lead to that respective </w:t>
      </w:r>
      <w:r w:rsidR="00AA516C">
        <w:t>primary diagnosis</w:t>
      </w:r>
      <w:r w:rsidR="0078186E">
        <w:t>.</w:t>
      </w:r>
      <w:r w:rsidR="0078186E">
        <w:br/>
      </w:r>
      <w:r w:rsidR="0078186E">
        <w:tab/>
      </w:r>
    </w:p>
    <w:p w14:paraId="1844FF9B" w14:textId="77777777" w:rsidR="005E428F" w:rsidRDefault="00634E00">
      <w:r>
        <w:rPr>
          <w:noProof/>
          <w:lang w:eastAsia="en-GB"/>
        </w:rPr>
        <w:pict w14:anchorId="4B9B24B2">
          <v:group id="_x0000_s1084" style="position:absolute;margin-left:96.9pt;margin-top:3.85pt;width:398.35pt;height:294.7pt;z-index:251687936" coordorigin="3554,8088" coordsize="7967,5894">
            <v:group id="_x0000_s1059" style="position:absolute;left:3554;top:8088;width:7967;height:5894" coordorigin="3554,6344" coordsize="7967,5894">
              <v:group id="_x0000_s1058" style="position:absolute;left:3554;top:6344;width:7967;height:5894" coordorigin="3554,6344" coordsize="7967,5894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37" type="#_x0000_t202" style="position:absolute;left:5927;top:6344;width:2702;height:979" filled="f" stroked="f">
                  <v:textbox style="mso-next-textbox:#_x0000_s1037">
                    <w:txbxContent>
                      <w:p w14:paraId="3A4B124C" w14:textId="77777777" w:rsidR="00372E35" w:rsidRPr="00D76E1E" w:rsidRDefault="00372E35">
                        <w:pPr>
                          <w:rPr>
                            <w:color w:val="FF0000"/>
                          </w:rPr>
                        </w:pPr>
                        <w:r w:rsidRPr="00D76E1E">
                          <w:rPr>
                            <w:color w:val="FF0000"/>
                          </w:rPr>
                          <w:t>Thoracoscopy +/- Cytology</w:t>
                        </w:r>
                        <w:r w:rsidR="00D76E1E" w:rsidRPr="00D76E1E">
                          <w:rPr>
                            <w:color w:val="FF0000"/>
                          </w:rPr>
                          <w:br/>
                          <w:t>Chest X-Ray(s</w:t>
                        </w:r>
                        <w:r w:rsidR="00C271AA">
                          <w:rPr>
                            <w:color w:val="FF0000"/>
                          </w:rPr>
                          <w:t xml:space="preserve">), </w:t>
                        </w:r>
                        <w:r w:rsidR="00D76E1E" w:rsidRPr="00D76E1E">
                          <w:rPr>
                            <w:color w:val="FF0000"/>
                          </w:rPr>
                          <w:t>CT Chest</w:t>
                        </w:r>
                        <w:r w:rsidR="00CB3605">
                          <w:rPr>
                            <w:color w:val="FF0000"/>
                          </w:rPr>
                          <w:br/>
                          <w:t>EGFR, KRAS</w:t>
                        </w:r>
                      </w:p>
                    </w:txbxContent>
                  </v:textbox>
                </v:shape>
                <v:shape id="_x0000_s1038" type="#_x0000_t202" style="position:absolute;left:8704;top:6598;width:2319;height:979" filled="f" stroked="f">
                  <v:textbox style="mso-next-textbox:#_x0000_s1038">
                    <w:txbxContent>
                      <w:p w14:paraId="28D113FF" w14:textId="77777777" w:rsidR="00D76E1E" w:rsidRPr="00D76E1E" w:rsidRDefault="00D76E1E" w:rsidP="00D76E1E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ERCP</w:t>
                        </w:r>
                        <w:r w:rsidR="00C271AA">
                          <w:rPr>
                            <w:color w:val="FF0000"/>
                          </w:rPr>
                          <w:t xml:space="preserve">, </w:t>
                        </w:r>
                        <w:r>
                          <w:rPr>
                            <w:color w:val="FF0000"/>
                          </w:rPr>
                          <w:t>MRCP</w:t>
                        </w:r>
                        <w:r w:rsidR="00322479">
                          <w:rPr>
                            <w:color w:val="FF0000"/>
                          </w:rPr>
                          <w:br/>
                        </w:r>
                        <w:r w:rsidR="00C271AA">
                          <w:rPr>
                            <w:color w:val="FF0000"/>
                          </w:rPr>
                          <w:t>CT Abdo</w:t>
                        </w:r>
                        <w:r w:rsidR="00322479">
                          <w:rPr>
                            <w:color w:val="FF0000"/>
                          </w:rPr>
                          <w:t>, US Scan</w:t>
                        </w:r>
                        <w:r w:rsidR="00C271AA">
                          <w:rPr>
                            <w:color w:val="FF0000"/>
                          </w:rPr>
                          <w:br/>
                          <w:t>LFTs, CA 19-9</w:t>
                        </w:r>
                      </w:p>
                    </w:txbxContent>
                  </v:textbox>
                </v:shape>
                <v:shape id="_x0000_s1044" type="#_x0000_t202" style="position:absolute;left:9202;top:8207;width:2319;height:1322" filled="f" stroked="f">
                  <v:textbox style="mso-next-textbox:#_x0000_s1044">
                    <w:txbxContent>
                      <w:p w14:paraId="247D1D88" w14:textId="77777777" w:rsidR="00322479" w:rsidRPr="00D76E1E" w:rsidRDefault="00AD42E1" w:rsidP="00322479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CT Abdo/Pelvis</w:t>
                        </w:r>
                        <w:r w:rsidR="00A0196E">
                          <w:rPr>
                            <w:color w:val="FF0000"/>
                          </w:rPr>
                          <w:br/>
                          <w:t>MRI Abdo/Pelvis</w:t>
                        </w:r>
                        <w:r>
                          <w:rPr>
                            <w:color w:val="FF0000"/>
                          </w:rPr>
                          <w:br/>
                          <w:t>US Scan</w:t>
                        </w:r>
                        <w:r>
                          <w:rPr>
                            <w:color w:val="FF0000"/>
                          </w:rPr>
                          <w:br/>
                          <w:t>Renal Function</w:t>
                        </w:r>
                      </w:p>
                    </w:txbxContent>
                  </v:textbox>
                </v:shape>
                <v:shape id="_x0000_s1047" type="#_x0000_t202" style="position:absolute;left:7633;top:10636;width:3046;height:1322" filled="f" stroked="f">
                  <v:textbox style="mso-next-textbox:#_x0000_s1047">
                    <w:txbxContent>
                      <w:p w14:paraId="0742B39B" w14:textId="77777777" w:rsidR="009422BF" w:rsidRPr="00D76E1E" w:rsidRDefault="008C021D" w:rsidP="008C021D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FBC</w:t>
                        </w:r>
                        <w:r w:rsidR="002200B6">
                          <w:rPr>
                            <w:color w:val="FF0000"/>
                          </w:rPr>
                          <w:t>, Kidney + Liver</w:t>
                        </w:r>
                        <w:r>
                          <w:rPr>
                            <w:color w:val="FF0000"/>
                          </w:rPr>
                          <w:t xml:space="preserve"> Function</w:t>
                        </w:r>
                        <w:r w:rsidR="002200B6">
                          <w:rPr>
                            <w:color w:val="FF0000"/>
                          </w:rPr>
                          <w:t>s</w:t>
                        </w:r>
                        <w:r w:rsidR="00063A2E">
                          <w:rPr>
                            <w:color w:val="FF0000"/>
                          </w:rPr>
                          <w:br/>
                          <w:t>Myeloma Screen</w:t>
                        </w:r>
                        <w:r w:rsidR="009422BF">
                          <w:rPr>
                            <w:color w:val="FF0000"/>
                          </w:rPr>
                          <w:br/>
                          <w:t>PET Scan</w:t>
                        </w:r>
                      </w:p>
                    </w:txbxContent>
                  </v:textbox>
                </v:shape>
                <v:shape id="_x0000_s1051" type="#_x0000_t202" style="position:absolute;left:5417;top:10842;width:2305;height:1322" filled="f" stroked="f">
                  <v:textbox style="mso-next-textbox:#_x0000_s1051">
                    <w:txbxContent>
                      <w:p w14:paraId="492B28DE" w14:textId="77777777" w:rsidR="009422BF" w:rsidRPr="00D76E1E" w:rsidRDefault="009422BF" w:rsidP="009422BF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US Scan</w:t>
                        </w:r>
                        <w:r w:rsidR="00CB3605">
                          <w:rPr>
                            <w:color w:val="FF0000"/>
                          </w:rPr>
                          <w:br/>
                          <w:t xml:space="preserve">Physical Examination </w:t>
                        </w:r>
                        <w:r>
                          <w:rPr>
                            <w:color w:val="FF0000"/>
                          </w:rPr>
                          <w:br/>
                          <w:t>MRI Pelvis</w:t>
                        </w:r>
                        <w:r>
                          <w:rPr>
                            <w:color w:val="FF0000"/>
                          </w:rPr>
                          <w:br/>
                          <w:t>PSA</w:t>
                        </w:r>
                      </w:p>
                    </w:txbxContent>
                  </v:textbox>
                </v:shape>
                <v:shape id="_x0000_s1052" type="#_x0000_t202" style="position:absolute;left:3554;top:10916;width:1863;height:1322" filled="f" stroked="f">
                  <v:textbox style="mso-next-textbox:#_x0000_s1052">
                    <w:txbxContent>
                      <w:p w14:paraId="79492BE4" w14:textId="77777777" w:rsidR="009422BF" w:rsidRPr="00D76E1E" w:rsidRDefault="009422BF" w:rsidP="009422BF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CA-125</w:t>
                        </w:r>
                        <w:r w:rsidR="003D4729">
                          <w:rPr>
                            <w:color w:val="FF0000"/>
                          </w:rPr>
                          <w:br/>
                          <w:t>Transvaginal USS</w:t>
                        </w:r>
                        <w:r w:rsidR="003D4729">
                          <w:rPr>
                            <w:color w:val="FF0000"/>
                          </w:rPr>
                          <w:br/>
                          <w:t>CT Pelvis</w:t>
                        </w:r>
                      </w:p>
                    </w:txbxContent>
                  </v:textbox>
                </v:shape>
              </v:group>
              <v:group id="_x0000_s1057" style="position:absolute;left:4446;top:7323;width:4831;height:3669" coordorigin="4446,7323" coordsize="4831,3669">
                <v:shapetype id="_x0000_t86" coordsize="21600,21600" o:spt="86" adj="1800" path="m0,0qx21600@0l21600@1qy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026" type="#_x0000_t86" style="position:absolute;left:8239;top:7435;width:166;height:1378;rotation:270" strokecolor="red"/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_x0000_s1027" type="#_x0000_t32" style="position:absolute;left:8323;top:7577;width:483;height:464;flip:y" o:connectortype="straight" strokecolor="red"/>
                <v:shape id="_x0000_s1035" type="#_x0000_t86" style="position:absolute;left:6860;top:7331;width:166;height:1098;rotation:270" strokecolor="red"/>
                <v:shape id="_x0000_s1036" type="#_x0000_t32" style="position:absolute;left:6932;top:7323;width:152;height:474;flip:y" o:connectortype="straight" strokecolor="red"/>
                <v:shape id="_x0000_s1039" type="#_x0000_t86" style="position:absolute;left:8563;top:8901;width:166;height:933;rotation:270" strokecolor="red"/>
                <v:shape id="_x0000_s1041" type="#_x0000_t32" style="position:absolute;left:8629;top:8966;width:648;height:319;flip:y" o:connectortype="straight" strokecolor="red"/>
                <v:shape id="_x0000_s1045" type="#_x0000_t86" style="position:absolute;left:7354;top:9975;width:166;height:880;rotation:270;flip:y" strokecolor="red"/>
                <v:shape id="_x0000_s1046" type="#_x0000_t32" style="position:absolute;left:7456;top:10498;width:242;height:494;flip:x y" o:connectortype="straight" strokecolor="red"/>
                <v:shape id="_x0000_s1049" type="#_x0000_t86" style="position:absolute;left:6076;top:9975;width:166;height:880;rotation:270;flip:y" strokecolor="red"/>
                <v:shape id="_x0000_s1050" type="#_x0000_t32" style="position:absolute;left:6177;top:10498;width:0;height:344;flip:y" o:connectortype="straight" strokecolor="red"/>
                <v:shape id="_x0000_s1054" type="#_x0000_t86" style="position:absolute;left:4803;top:10049;width:166;height:880;rotation:270;flip:y" strokecolor="red"/>
                <v:shape id="_x0000_s1055" type="#_x0000_t32" style="position:absolute;left:4766;top:10572;width:139;height:344;flip:y" o:connectortype="straight" strokecolor="red"/>
              </v:group>
            </v:group>
            <v:shape id="_x0000_s1081" type="#_x0000_t86" style="position:absolute;left:5548;top:8836;width:143;height:1114;rotation:-90" strokecolor="#c00000"/>
            <v:shape id="_x0000_s1082" type="#_x0000_t32" style="position:absolute;left:5148;top:9067;width:459;height:254;flip:x y" o:connectortype="straight" strokecolor="#c00000"/>
            <v:shape id="_x0000_s1083" type="#_x0000_t202" style="position:absolute;left:3923;top:8341;width:2139;height:726" filled="f" stroked="f">
              <v:textbox style="mso-next-textbox:#_x0000_s1083">
                <w:txbxContent>
                  <w:p w14:paraId="4F7F69C2" w14:textId="77777777" w:rsidR="00BE564C" w:rsidRPr="00BE564C" w:rsidRDefault="00BE564C" w:rsidP="00BE564C">
                    <w:pPr>
                      <w:jc w:val="center"/>
                      <w:rPr>
                        <w:color w:val="FF0000"/>
                      </w:rPr>
                    </w:pPr>
                    <w:r w:rsidRPr="00BE564C">
                      <w:rPr>
                        <w:color w:val="FF0000"/>
                      </w:rPr>
                      <w:t>(All other possible investigations)</w:t>
                    </w:r>
                  </w:p>
                </w:txbxContent>
              </v:textbox>
            </v:shape>
          </v:group>
        </w:pict>
      </w:r>
    </w:p>
    <w:p w14:paraId="2A0E9129" w14:textId="77777777" w:rsidR="005E428F" w:rsidRDefault="005E428F"/>
    <w:p w14:paraId="0BE3A00C" w14:textId="77777777" w:rsidR="005E428F" w:rsidRDefault="005E428F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9DB8B12" wp14:editId="1672F32E">
            <wp:simplePos x="0" y="0"/>
            <wp:positionH relativeFrom="column">
              <wp:posOffset>-321310</wp:posOffset>
            </wp:positionH>
            <wp:positionV relativeFrom="paragraph">
              <wp:posOffset>228600</wp:posOffset>
            </wp:positionV>
            <wp:extent cx="5070475" cy="177990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1" t="1953" r="944" b="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7FB125" w14:textId="77777777" w:rsidR="005E428F" w:rsidRDefault="005E428F"/>
    <w:p w14:paraId="5BBBA88A" w14:textId="77777777" w:rsidR="005E428F" w:rsidRDefault="005E428F"/>
    <w:p w14:paraId="493D96A4" w14:textId="77777777" w:rsidR="005E428F" w:rsidRDefault="005E428F"/>
    <w:p w14:paraId="5AC8E99E" w14:textId="77777777" w:rsidR="005E428F" w:rsidRDefault="005E428F"/>
    <w:p w14:paraId="68B73CA5" w14:textId="77777777" w:rsidR="005E428F" w:rsidRDefault="005E428F"/>
    <w:p w14:paraId="589E7582" w14:textId="77777777" w:rsidR="005E428F" w:rsidRDefault="005E428F"/>
    <w:p w14:paraId="520EE7D3" w14:textId="77777777" w:rsidR="005E428F" w:rsidRDefault="005E428F"/>
    <w:p w14:paraId="20E05D33" w14:textId="77777777" w:rsidR="005E428F" w:rsidRDefault="005E428F"/>
    <w:p w14:paraId="5A64354F" w14:textId="77777777" w:rsidR="005E428F" w:rsidRDefault="005E428F"/>
    <w:p w14:paraId="515DF1FD" w14:textId="77777777" w:rsidR="00063A2E" w:rsidRDefault="005E428F">
      <w:r>
        <w:tab/>
      </w:r>
    </w:p>
    <w:p w14:paraId="21B42C0E" w14:textId="49020867" w:rsidR="00C74871" w:rsidRDefault="00063A2E">
      <w:r>
        <w:tab/>
      </w:r>
      <w:r w:rsidR="004E363B">
        <w:t>The need for networking skills</w:t>
      </w:r>
      <w:r w:rsidR="00927182">
        <w:t xml:space="preserve"> and experience</w:t>
      </w:r>
      <w:r w:rsidR="004E363B">
        <w:t xml:space="preserve"> is</w:t>
      </w:r>
      <w:r w:rsidR="000140EE">
        <w:t xml:space="preserve"> </w:t>
      </w:r>
      <w:r w:rsidR="004E363B">
        <w:t xml:space="preserve">shown here </w:t>
      </w:r>
      <w:r w:rsidR="00667016">
        <w:t>on two accounts</w:t>
      </w:r>
      <w:r w:rsidR="004E363B">
        <w:t xml:space="preserve">: The first to have </w:t>
      </w:r>
      <w:r w:rsidR="005A4BAC">
        <w:t>to have the experience a</w:t>
      </w:r>
      <w:r w:rsidR="00730C11">
        <w:t>s a facilitator to be aware of</w:t>
      </w:r>
      <w:r w:rsidR="005A4BAC">
        <w:t xml:space="preserve"> relevant investigations to </w:t>
      </w:r>
      <w:r w:rsidR="00730C11">
        <w:t>collate</w:t>
      </w:r>
      <w:r w:rsidR="005A4BAC">
        <w:t xml:space="preserve"> for the MDT meeting. Secondly, to have robust c</w:t>
      </w:r>
      <w:r w:rsidR="003E2366">
        <w:t>ommunication</w:t>
      </w:r>
      <w:r w:rsidR="00927182">
        <w:t xml:space="preserve"> methods</w:t>
      </w:r>
      <w:r w:rsidR="003E2366">
        <w:t xml:space="preserve"> with other local,</w:t>
      </w:r>
      <w:r w:rsidR="005A4BAC">
        <w:t xml:space="preserve"> network</w:t>
      </w:r>
      <w:r w:rsidR="003E2366">
        <w:t xml:space="preserve"> or national/specialist</w:t>
      </w:r>
      <w:r w:rsidR="005A4BAC">
        <w:t xml:space="preserve"> MDT sites in the event a</w:t>
      </w:r>
      <w:r w:rsidR="003E2366">
        <w:t xml:space="preserve"> primary is found</w:t>
      </w:r>
      <w:r w:rsidR="00730C11">
        <w:t>,</w:t>
      </w:r>
      <w:r w:rsidR="003E2366">
        <w:t xml:space="preserve"> or specialist</w:t>
      </w:r>
      <w:r w:rsidR="005A4BAC">
        <w:t xml:space="preserve"> advice is needed.</w:t>
      </w:r>
    </w:p>
    <w:p w14:paraId="11868F93" w14:textId="5CB4A114" w:rsidR="00B174BC" w:rsidRDefault="00C74871" w:rsidP="00C74871">
      <w:pPr>
        <w:ind w:firstLine="720"/>
      </w:pPr>
      <w:r>
        <w:t>Problems can arise when a patient is referred in from the Private Sector however</w:t>
      </w:r>
      <w:r w:rsidR="00105269">
        <w:t>, and communications &amp; interactions don’t run as smoothly as they would between NHS Hospitals</w:t>
      </w:r>
      <w:r>
        <w:t>.</w:t>
      </w:r>
      <w:r w:rsidR="00201123">
        <w:t xml:space="preserve"> It has been </w:t>
      </w:r>
      <w:r w:rsidR="00B174BC">
        <w:t xml:space="preserve">useful to </w:t>
      </w:r>
      <w:r w:rsidR="00201123">
        <w:t>keep</w:t>
      </w:r>
      <w:r w:rsidR="00B174BC">
        <w:t xml:space="preserve"> a broad list of contacts with </w:t>
      </w:r>
      <w:r w:rsidR="00730C11">
        <w:t>local private h</w:t>
      </w:r>
      <w:r>
        <w:t xml:space="preserve">ospitals, </w:t>
      </w:r>
      <w:r w:rsidR="00927182">
        <w:t>especially</w:t>
      </w:r>
      <w:r w:rsidR="00B174BC">
        <w:t xml:space="preserve"> their secretaries and radiology departments</w:t>
      </w:r>
      <w:r>
        <w:t xml:space="preserve">, as </w:t>
      </w:r>
      <w:r w:rsidR="00B174BC">
        <w:t xml:space="preserve">these people are often </w:t>
      </w:r>
      <w:r>
        <w:t>key to finding out</w:t>
      </w:r>
      <w:r w:rsidR="00B174BC">
        <w:t xml:space="preserve"> if patients have had any scans or investigations</w:t>
      </w:r>
      <w:r>
        <w:t xml:space="preserve"> privately</w:t>
      </w:r>
      <w:r w:rsidR="00B174BC">
        <w:t>.</w:t>
      </w:r>
      <w:r>
        <w:t xml:space="preserve"> There are </w:t>
      </w:r>
      <w:r w:rsidR="00730C11">
        <w:t>occasionally</w:t>
      </w:r>
      <w:r>
        <w:t xml:space="preserve"> problems, and transfers of scans </w:t>
      </w:r>
      <w:r w:rsidR="00730C11">
        <w:t xml:space="preserve">don’t always take place, </w:t>
      </w:r>
      <w:r w:rsidR="00927182">
        <w:t>and</w:t>
      </w:r>
      <w:r>
        <w:t xml:space="preserve"> scans being sent without their formal reports </w:t>
      </w:r>
      <w:r w:rsidR="00730C11">
        <w:t>can often occur</w:t>
      </w:r>
      <w:r>
        <w:t xml:space="preserve">. The only practical way around this so far has been to simply </w:t>
      </w:r>
      <w:r w:rsidR="00730C11">
        <w:t xml:space="preserve">contact the hospitals and </w:t>
      </w:r>
      <w:r w:rsidR="008154A8">
        <w:t>arrange</w:t>
      </w:r>
      <w:r>
        <w:t xml:space="preserve"> for any transfers to be </w:t>
      </w:r>
      <w:r w:rsidR="00826748">
        <w:t>organised</w:t>
      </w:r>
      <w:r>
        <w:t xml:space="preserve"> as soon as possible, so there is room for chasing up if needs be. </w:t>
      </w:r>
    </w:p>
    <w:p w14:paraId="07216771" w14:textId="77777777" w:rsidR="008D7356" w:rsidRDefault="008D7356">
      <w:pPr>
        <w:rPr>
          <w:b/>
          <w:color w:val="365F91" w:themeColor="accent1" w:themeShade="BF"/>
          <w:sz w:val="24"/>
        </w:rPr>
      </w:pPr>
    </w:p>
    <w:p w14:paraId="2BFBB362" w14:textId="4C72A0B6" w:rsidR="003819E0" w:rsidRDefault="008312AB">
      <w:pPr>
        <w:rPr>
          <w:b/>
          <w:color w:val="365F91" w:themeColor="accent1" w:themeShade="BF"/>
          <w:sz w:val="24"/>
        </w:rPr>
      </w:pPr>
      <w:r>
        <w:rPr>
          <w:b/>
          <w:color w:val="365F91" w:themeColor="accent1" w:themeShade="BF"/>
          <w:sz w:val="24"/>
        </w:rPr>
        <w:lastRenderedPageBreak/>
        <w:t xml:space="preserve"> </w:t>
      </w:r>
      <w:r w:rsidR="003819E0" w:rsidRPr="003819E0">
        <w:rPr>
          <w:b/>
          <w:color w:val="365F91" w:themeColor="accent1" w:themeShade="BF"/>
          <w:sz w:val="24"/>
        </w:rPr>
        <w:t>Fast Track Patients:</w:t>
      </w:r>
    </w:p>
    <w:p w14:paraId="1B8FC25F" w14:textId="77777777" w:rsidR="00701C40" w:rsidRPr="003819E0" w:rsidRDefault="00701C40">
      <w:pPr>
        <w:rPr>
          <w:b/>
          <w:color w:val="365F91" w:themeColor="accent1" w:themeShade="BF"/>
          <w:sz w:val="24"/>
        </w:rPr>
      </w:pPr>
    </w:p>
    <w:p w14:paraId="755ABEAD" w14:textId="448AE181" w:rsidR="00823C9A" w:rsidRDefault="003819E0">
      <w:r>
        <w:tab/>
        <w:t xml:space="preserve">Tracking the pathway of </w:t>
      </w:r>
      <w:r w:rsidR="00105269">
        <w:t>MUO/</w:t>
      </w:r>
      <w:r>
        <w:t xml:space="preserve">CUP patients who have been referred </w:t>
      </w:r>
      <w:r w:rsidR="00730C11">
        <w:t>by</w:t>
      </w:r>
      <w:r>
        <w:t xml:space="preserve"> </w:t>
      </w:r>
      <w:r w:rsidR="00864DC5">
        <w:t xml:space="preserve">the </w:t>
      </w:r>
      <w:r>
        <w:t>GP via the Fast Track Pathway (</w:t>
      </w:r>
      <w:r w:rsidR="00927182">
        <w:t xml:space="preserve">a </w:t>
      </w:r>
      <w:r>
        <w:t>62 day target starting from a referral being received</w:t>
      </w:r>
      <w:r w:rsidR="000140EE">
        <w:t xml:space="preserve"> from a GP</w:t>
      </w:r>
      <w:r>
        <w:t xml:space="preserve">, to treatment commencing) </w:t>
      </w:r>
      <w:r w:rsidR="00695518">
        <w:t>is a particularly ha</w:t>
      </w:r>
      <w:r w:rsidR="000F0C10">
        <w:t xml:space="preserve">rd site to monitor and prevent </w:t>
      </w:r>
      <w:r w:rsidR="00695518">
        <w:t>breach</w:t>
      </w:r>
      <w:r w:rsidR="000F0C10">
        <w:t>es</w:t>
      </w:r>
      <w:r w:rsidR="00695518">
        <w:t>.</w:t>
      </w:r>
    </w:p>
    <w:p w14:paraId="1FAD3C19" w14:textId="77777777" w:rsidR="00823C9A" w:rsidRDefault="00F77C01">
      <w:r>
        <w:br/>
      </w:r>
      <w:r>
        <w:tab/>
      </w:r>
      <w:r w:rsidR="003E2366">
        <w:t>In other sites, for example Upper GI,</w:t>
      </w:r>
      <w:r w:rsidR="00695518">
        <w:t xml:space="preserve"> </w:t>
      </w:r>
      <w:r w:rsidR="000F0C10">
        <w:t xml:space="preserve">the majority of </w:t>
      </w:r>
      <w:r>
        <w:t xml:space="preserve">patients that </w:t>
      </w:r>
      <w:r w:rsidR="00695518">
        <w:t xml:space="preserve">breach this target tend to do so </w:t>
      </w:r>
      <w:r w:rsidR="001A5FA8">
        <w:t>due to the fact</w:t>
      </w:r>
      <w:r w:rsidR="00695518">
        <w:t xml:space="preserve"> </w:t>
      </w:r>
      <w:r>
        <w:t xml:space="preserve">they </w:t>
      </w:r>
      <w:r w:rsidR="000140EE">
        <w:t xml:space="preserve">had complex diagnostic pathways i.e. when </w:t>
      </w:r>
      <w:r w:rsidR="008154A8">
        <w:t xml:space="preserve">they had </w:t>
      </w:r>
      <w:r w:rsidR="00695518">
        <w:t xml:space="preserve">investigations </w:t>
      </w:r>
      <w:r w:rsidR="00105269">
        <w:t xml:space="preserve">or </w:t>
      </w:r>
      <w:r w:rsidR="00695518">
        <w:t xml:space="preserve">staging procedures beyond that </w:t>
      </w:r>
      <w:r w:rsidR="000F0C10">
        <w:t xml:space="preserve">which </w:t>
      </w:r>
      <w:r w:rsidR="00695518">
        <w:t>are</w:t>
      </w:r>
      <w:r w:rsidR="001A5FA8">
        <w:t xml:space="preserve"> normally required</w:t>
      </w:r>
      <w:r w:rsidR="000140EE">
        <w:t>.</w:t>
      </w:r>
    </w:p>
    <w:p w14:paraId="1F943888" w14:textId="0F8F8646" w:rsidR="00823C9A" w:rsidRDefault="00F77C01">
      <w:r>
        <w:br/>
      </w:r>
      <w:r>
        <w:tab/>
      </w:r>
      <w:r w:rsidR="00730C11">
        <w:t>Any</w:t>
      </w:r>
      <w:r w:rsidR="000F0C10">
        <w:t xml:space="preserve"> </w:t>
      </w:r>
      <w:r w:rsidR="00105269">
        <w:t xml:space="preserve">patient that is Fast Tracked to us and </w:t>
      </w:r>
      <w:r w:rsidR="00730C11">
        <w:t xml:space="preserve">subsequently </w:t>
      </w:r>
      <w:r w:rsidR="00105269">
        <w:t xml:space="preserve">considered </w:t>
      </w:r>
      <w:r w:rsidR="00730C11">
        <w:t xml:space="preserve">(at any point) </w:t>
      </w:r>
      <w:r w:rsidR="00105269">
        <w:t xml:space="preserve">to be </w:t>
      </w:r>
      <w:r w:rsidR="00730C11">
        <w:t xml:space="preserve">a potential </w:t>
      </w:r>
      <w:r w:rsidR="00105269">
        <w:t>MUO/CUP</w:t>
      </w:r>
      <w:r w:rsidR="00730C11">
        <w:t xml:space="preserve"> patient</w:t>
      </w:r>
      <w:r w:rsidR="00105269">
        <w:t xml:space="preserve"> </w:t>
      </w:r>
      <w:r w:rsidR="000F0C10">
        <w:t>is closely monitored</w:t>
      </w:r>
      <w:r w:rsidR="00201123">
        <w:t>, as they may require numerous investigations</w:t>
      </w:r>
      <w:r w:rsidR="000F0C10">
        <w:t xml:space="preserve">. From a facilitator point of view, this means </w:t>
      </w:r>
      <w:r w:rsidR="007E2C5E">
        <w:t>working with departmental managers</w:t>
      </w:r>
      <w:r w:rsidR="00105269">
        <w:t xml:space="preserve"> </w:t>
      </w:r>
      <w:r w:rsidR="007E2C5E">
        <w:t xml:space="preserve">to expedite </w:t>
      </w:r>
      <w:r w:rsidR="00701C40">
        <w:t>scans</w:t>
      </w:r>
      <w:r w:rsidR="007E2C5E">
        <w:t xml:space="preserve"> or </w:t>
      </w:r>
      <w:r w:rsidR="00927182">
        <w:t xml:space="preserve">chase </w:t>
      </w:r>
      <w:r w:rsidR="007E2C5E">
        <w:t xml:space="preserve">histology reports </w:t>
      </w:r>
      <w:r w:rsidR="00701C40">
        <w:t>for example.</w:t>
      </w:r>
    </w:p>
    <w:p w14:paraId="4F4A685A" w14:textId="399122F9" w:rsidR="00DB75A4" w:rsidRDefault="00DC24F7">
      <w:r w:rsidRPr="00DC24F7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1484CF1C" wp14:editId="30CAC08A">
            <wp:simplePos x="0" y="0"/>
            <wp:positionH relativeFrom="column">
              <wp:posOffset>-175260</wp:posOffset>
            </wp:positionH>
            <wp:positionV relativeFrom="paragraph">
              <wp:posOffset>207645</wp:posOffset>
            </wp:positionV>
            <wp:extent cx="6032500" cy="2306320"/>
            <wp:effectExtent l="0" t="0" r="0" b="0"/>
            <wp:wrapThrough wrapText="bothSides">
              <wp:wrapPolygon edited="0">
                <wp:start x="0" y="0"/>
                <wp:lineTo x="0" y="21410"/>
                <wp:lineTo x="21555" y="21410"/>
                <wp:lineTo x="2155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r="1039"/>
                    <a:stretch/>
                  </pic:blipFill>
                  <pic:spPr bwMode="auto">
                    <a:xfrm>
                      <a:off x="0" y="0"/>
                      <a:ext cx="6032500" cy="230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0D8E4" w14:textId="77777777" w:rsidR="00201123" w:rsidRDefault="00201123"/>
    <w:p w14:paraId="74922A25" w14:textId="4AC37962" w:rsidR="00DB75A4" w:rsidRDefault="00201123">
      <w:r w:rsidRPr="00201123">
        <w:rPr>
          <w:sz w:val="21"/>
        </w:rPr>
        <w:t xml:space="preserve">Poole 2014 Data – 37 </w:t>
      </w:r>
      <w:r w:rsidRPr="00270C38">
        <w:rPr>
          <w:sz w:val="21"/>
          <w:u w:val="single"/>
        </w:rPr>
        <w:t>new</w:t>
      </w:r>
      <w:r w:rsidRPr="00201123">
        <w:rPr>
          <w:sz w:val="21"/>
        </w:rPr>
        <w:t xml:space="preserve"> patients to </w:t>
      </w:r>
      <w:r w:rsidR="00105269">
        <w:rPr>
          <w:sz w:val="21"/>
        </w:rPr>
        <w:t xml:space="preserve">CUP </w:t>
      </w:r>
      <w:r w:rsidRPr="00201123">
        <w:rPr>
          <w:sz w:val="21"/>
        </w:rPr>
        <w:t>MDT, 24 underwent biopsy. Of those 24, 16 had their primary found, 8 were diagnosed cCUP (6 x adenocarcinomas, 1 x squam</w:t>
      </w:r>
      <w:r>
        <w:rPr>
          <w:sz w:val="21"/>
        </w:rPr>
        <w:t>ous cell carcinomas, 1 x other/</w:t>
      </w:r>
      <w:r w:rsidRPr="00201123">
        <w:rPr>
          <w:sz w:val="21"/>
        </w:rPr>
        <w:t>sampling error).</w:t>
      </w:r>
    </w:p>
    <w:p w14:paraId="14498649" w14:textId="77777777" w:rsidR="00823C9A" w:rsidRDefault="00823C9A" w:rsidP="00823C9A">
      <w:pPr>
        <w:ind w:firstLine="720"/>
      </w:pPr>
    </w:p>
    <w:p w14:paraId="3DFB995A" w14:textId="0B7D063C" w:rsidR="00DB75A4" w:rsidRDefault="00201123" w:rsidP="00823C9A">
      <w:pPr>
        <w:ind w:firstLine="720"/>
      </w:pPr>
      <w:r>
        <w:t>The majority of patients that pass through the MDT have a biopsy of some kind (see above charts).</w:t>
      </w:r>
      <w:r w:rsidRPr="00201123">
        <w:t xml:space="preserve"> </w:t>
      </w:r>
      <w:r w:rsidR="00823C9A">
        <w:t xml:space="preserve">Biopsies are an </w:t>
      </w:r>
      <w:r>
        <w:t xml:space="preserve">area of </w:t>
      </w:r>
      <w:r w:rsidR="00823C9A">
        <w:t xml:space="preserve">potentially </w:t>
      </w:r>
      <w:r>
        <w:t xml:space="preserve">delay, as </w:t>
      </w:r>
      <w:r w:rsidR="00105269">
        <w:t>it must be booked</w:t>
      </w:r>
      <w:r>
        <w:t xml:space="preserve"> and subsequently </w:t>
      </w:r>
      <w:r w:rsidR="00105269">
        <w:t>a</w:t>
      </w:r>
      <w:r>
        <w:t xml:space="preserve"> histopathology report must be issued. If the primary cannot be identified at first inspection of the biopsy, </w:t>
      </w:r>
      <w:r w:rsidR="00105269">
        <w:t xml:space="preserve">sometimes </w:t>
      </w:r>
      <w:r>
        <w:t xml:space="preserve">further immunohistochemistry is performed on the sample to help do so. </w:t>
      </w:r>
      <w:r w:rsidR="00823C9A">
        <w:t>This can be a challenging feat to get this done in a short amount of time, especially when the patient is under a Fast Track pathway. Nevertheless, t</w:t>
      </w:r>
      <w:r>
        <w:t xml:space="preserve">he team recognises the potential for </w:t>
      </w:r>
      <w:r w:rsidR="00927182">
        <w:t>delay</w:t>
      </w:r>
      <w:r>
        <w:t xml:space="preserve"> </w:t>
      </w:r>
      <w:r w:rsidR="00105269">
        <w:t xml:space="preserve">and works to ensure we provide a smooth service with minimal </w:t>
      </w:r>
      <w:r w:rsidR="00927182">
        <w:t>delay</w:t>
      </w:r>
      <w:r w:rsidR="00823C9A">
        <w:t xml:space="preserve">. </w:t>
      </w:r>
    </w:p>
    <w:p w14:paraId="0CA63C3C" w14:textId="0835F4C6" w:rsidR="00B174BC" w:rsidRDefault="007E2C5E">
      <w:pPr>
        <w:rPr>
          <w:b/>
          <w:color w:val="365F91" w:themeColor="accent1" w:themeShade="BF"/>
          <w:sz w:val="24"/>
        </w:rPr>
      </w:pPr>
      <w:r>
        <w:rPr>
          <w:b/>
          <w:color w:val="365F91" w:themeColor="accent1" w:themeShade="BF"/>
          <w:sz w:val="24"/>
        </w:rPr>
        <w:lastRenderedPageBreak/>
        <w:t>Referrals</w:t>
      </w:r>
      <w:r w:rsidR="00B174BC" w:rsidRPr="007E2C5E">
        <w:rPr>
          <w:b/>
          <w:color w:val="365F91" w:themeColor="accent1" w:themeShade="BF"/>
          <w:sz w:val="24"/>
        </w:rPr>
        <w:t>:</w:t>
      </w:r>
    </w:p>
    <w:p w14:paraId="75207D9E" w14:textId="77777777" w:rsidR="00701C40" w:rsidRPr="00823C9A" w:rsidRDefault="00701C40"/>
    <w:p w14:paraId="60619180" w14:textId="2E98AEA5" w:rsidR="00B174BC" w:rsidRDefault="00A3006E" w:rsidP="007E2C5E">
      <w:pPr>
        <w:ind w:firstLine="720"/>
      </w:pPr>
      <w:r>
        <w:t>The m</w:t>
      </w:r>
      <w:r w:rsidR="00B174BC">
        <w:t>ajority of additions to the MDT list</w:t>
      </w:r>
      <w:r>
        <w:t xml:space="preserve"> go directly to the facilitator</w:t>
      </w:r>
      <w:r w:rsidR="007E2C5E">
        <w:t xml:space="preserve">, typically </w:t>
      </w:r>
      <w:r w:rsidR="00B174BC">
        <w:t>via a phone call from a Doct</w:t>
      </w:r>
      <w:r w:rsidR="007E2C5E">
        <w:t xml:space="preserve">or </w:t>
      </w:r>
      <w:r w:rsidR="008154A8">
        <w:t>on a</w:t>
      </w:r>
      <w:r w:rsidR="00B174BC">
        <w:t xml:space="preserve"> ward. </w:t>
      </w:r>
      <w:r w:rsidR="007E2C5E">
        <w:t>A protocol we have in place in Poole is that if the patient is not known to any of the</w:t>
      </w:r>
      <w:r w:rsidR="008154A8">
        <w:t xml:space="preserve"> CUP MDT</w:t>
      </w:r>
      <w:r w:rsidR="007E2C5E">
        <w:t xml:space="preserve"> team, I usually ask that one of the following is done:</w:t>
      </w:r>
    </w:p>
    <w:p w14:paraId="1A17D530" w14:textId="77777777" w:rsidR="007E2C5E" w:rsidRDefault="007E2C5E" w:rsidP="007E2C5E">
      <w:pPr>
        <w:pStyle w:val="ListParagraph"/>
        <w:numPr>
          <w:ilvl w:val="0"/>
          <w:numId w:val="1"/>
        </w:numPr>
      </w:pPr>
      <w:r>
        <w:t>Someone is able to present the patient in person at the MDT meeting.</w:t>
      </w:r>
    </w:p>
    <w:p w14:paraId="1F5A4551" w14:textId="77777777" w:rsidR="007E2C5E" w:rsidRDefault="007E2C5E" w:rsidP="007E2C5E">
      <w:pPr>
        <w:pStyle w:val="ListParagraph"/>
        <w:numPr>
          <w:ilvl w:val="0"/>
          <w:numId w:val="1"/>
        </w:numPr>
      </w:pPr>
      <w:r>
        <w:t>A formal referral is made to the oncology team.</w:t>
      </w:r>
    </w:p>
    <w:p w14:paraId="6521F4B6" w14:textId="4997DD52" w:rsidR="007E2C5E" w:rsidRDefault="007E2C5E" w:rsidP="007E2C5E">
      <w:pPr>
        <w:pStyle w:val="ListParagraph"/>
        <w:numPr>
          <w:ilvl w:val="0"/>
          <w:numId w:val="1"/>
        </w:numPr>
      </w:pPr>
      <w:r>
        <w:t>At the very least, a</w:t>
      </w:r>
      <w:r w:rsidR="002D7271">
        <w:t xml:space="preserve"> summary</w:t>
      </w:r>
      <w:r>
        <w:t xml:space="preserve"> note is left on the electronic systems</w:t>
      </w:r>
      <w:r w:rsidR="00BB4CDB">
        <w:t>.</w:t>
      </w:r>
    </w:p>
    <w:p w14:paraId="770AE78C" w14:textId="77DF6847" w:rsidR="00B174BC" w:rsidRDefault="00A3006E" w:rsidP="00701C40">
      <w:r>
        <w:t xml:space="preserve">Doing so simply ensures we can discuss the patient </w:t>
      </w:r>
      <w:r w:rsidR="00701C40">
        <w:t xml:space="preserve">with as much information as possible. If they are an inpatient, the inpatient notes are collected immediately </w:t>
      </w:r>
      <w:r w:rsidR="002D7271">
        <w:t>prior to the meeting for discussion</w:t>
      </w:r>
      <w:r w:rsidR="00701C40">
        <w:t>, and returned straight after (</w:t>
      </w:r>
      <w:r w:rsidR="002D7271">
        <w:t>with permission from the ward staff</w:t>
      </w:r>
      <w:r w:rsidR="00701C40">
        <w:t xml:space="preserve">). </w:t>
      </w:r>
    </w:p>
    <w:p w14:paraId="7861CDC8" w14:textId="77777777" w:rsidR="00B174BC" w:rsidRDefault="00B174BC" w:rsidP="00B174BC"/>
    <w:p w14:paraId="2449567A" w14:textId="77777777" w:rsidR="00701C40" w:rsidRDefault="00701C40" w:rsidP="00B174BC"/>
    <w:p w14:paraId="5B206F76" w14:textId="77777777" w:rsidR="00B174BC" w:rsidRPr="00701C40" w:rsidRDefault="00B174BC" w:rsidP="00B174BC">
      <w:pPr>
        <w:rPr>
          <w:b/>
          <w:color w:val="365F91" w:themeColor="accent1" w:themeShade="BF"/>
          <w:sz w:val="24"/>
        </w:rPr>
      </w:pPr>
      <w:r w:rsidRPr="00701C40">
        <w:rPr>
          <w:b/>
          <w:color w:val="365F91" w:themeColor="accent1" w:themeShade="BF"/>
          <w:sz w:val="24"/>
        </w:rPr>
        <w:t>Analysis of Data:</w:t>
      </w:r>
    </w:p>
    <w:p w14:paraId="2C8751ED" w14:textId="77777777" w:rsidR="00701C40" w:rsidRDefault="00701C40" w:rsidP="00B174BC"/>
    <w:p w14:paraId="0660DAD0" w14:textId="2EB1B272" w:rsidR="00B174BC" w:rsidRDefault="00B174BC" w:rsidP="007E2C5E">
      <w:pPr>
        <w:ind w:firstLine="720"/>
      </w:pPr>
      <w:r>
        <w:t>MUO patient</w:t>
      </w:r>
      <w:r w:rsidR="007E2C5E">
        <w:t xml:space="preserve"> pathways are very unique</w:t>
      </w:r>
      <w:r>
        <w:t xml:space="preserve"> as the majority of patients that come through the CUP MDT </w:t>
      </w:r>
      <w:r w:rsidR="007E2C5E">
        <w:t xml:space="preserve">ultimately </w:t>
      </w:r>
      <w:r>
        <w:t>end up being managed by another MDT</w:t>
      </w:r>
      <w:r w:rsidR="00701C40">
        <w:t xml:space="preserve"> </w:t>
      </w:r>
      <w:r w:rsidR="00270C38">
        <w:t>–</w:t>
      </w:r>
      <w:r>
        <w:t xml:space="preserve"> </w:t>
      </w:r>
      <w:r w:rsidR="00270C38">
        <w:t>roughly half</w:t>
      </w:r>
      <w:r>
        <w:t xml:space="preserve"> of MUO patients </w:t>
      </w:r>
      <w:r w:rsidR="00CE159A">
        <w:t>that passed through the C</w:t>
      </w:r>
      <w:r w:rsidR="002D7271">
        <w:t xml:space="preserve">UP MDT </w:t>
      </w:r>
      <w:r w:rsidR="00340FD5">
        <w:t>in 2</w:t>
      </w:r>
      <w:r w:rsidR="00577796">
        <w:t>0</w:t>
      </w:r>
      <w:r w:rsidR="00340FD5">
        <w:t>1</w:t>
      </w:r>
      <w:r w:rsidR="00577796">
        <w:t>4 had</w:t>
      </w:r>
      <w:r w:rsidR="002D7271">
        <w:t xml:space="preserve"> their primary found</w:t>
      </w:r>
      <w:r w:rsidR="00CE159A">
        <w:t xml:space="preserve"> </w:t>
      </w:r>
      <w:r>
        <w:t>(</w:t>
      </w:r>
      <w:r w:rsidR="00270C38">
        <w:t>19 out of 37</w:t>
      </w:r>
      <w:r>
        <w:t xml:space="preserve"> patients had their primary site </w:t>
      </w:r>
      <w:r w:rsidR="00577796">
        <w:t>found</w:t>
      </w:r>
      <w:r w:rsidR="007E2C5E">
        <w:t>).</w:t>
      </w:r>
    </w:p>
    <w:p w14:paraId="092A1CCE" w14:textId="657BA5D6" w:rsidR="00CE159A" w:rsidRDefault="002D7271" w:rsidP="007E2C5E">
      <w:pPr>
        <w:ind w:firstLine="720"/>
      </w:pPr>
      <w:r>
        <w:t xml:space="preserve">Patient information is always recorded as soon as possible. </w:t>
      </w:r>
      <w:r w:rsidR="00EB3932">
        <w:t xml:space="preserve">Being a </w:t>
      </w:r>
      <w:r w:rsidR="003C1B53">
        <w:t xml:space="preserve">relatively </w:t>
      </w:r>
      <w:r w:rsidR="00EB3932">
        <w:t xml:space="preserve">small </w:t>
      </w:r>
      <w:r w:rsidR="003C1B53">
        <w:t>group of patients</w:t>
      </w:r>
      <w:r w:rsidR="00EB3932">
        <w:t xml:space="preserve">, it has been </w:t>
      </w:r>
      <w:r>
        <w:t>more manageable to then comprehensively analyse this data on a yearly basis, i.e. once a significant cohort of patients has built up. Doing so helped highlight areas of improved data collection, such as the recording of the locations of metastatic disease for each</w:t>
      </w:r>
      <w:r w:rsidR="00340FD5">
        <w:t xml:space="preserve"> patient</w:t>
      </w:r>
      <w:r w:rsidR="003C1B53">
        <w:t xml:space="preserve">. </w:t>
      </w:r>
      <w:r>
        <w:t xml:space="preserve">Of course this could be taken </w:t>
      </w:r>
      <w:r w:rsidR="00577796">
        <w:t xml:space="preserve">even </w:t>
      </w:r>
      <w:r>
        <w:t xml:space="preserve">further </w:t>
      </w:r>
      <w:r w:rsidR="00FA40B7">
        <w:t>(</w:t>
      </w:r>
      <w:r>
        <w:t>should the resources allow</w:t>
      </w:r>
      <w:r w:rsidR="00FA40B7">
        <w:t>)</w:t>
      </w:r>
      <w:r>
        <w:t xml:space="preserve">, such as recording the individual tumour markers that were raised </w:t>
      </w:r>
      <w:r w:rsidR="00FA40B7">
        <w:t>in</w:t>
      </w:r>
      <w:r>
        <w:t xml:space="preserve"> each patient, or the specific location of the individual bone metastases for example.</w:t>
      </w:r>
    </w:p>
    <w:p w14:paraId="4CB701FA" w14:textId="0836D9FE" w:rsidR="007E2C5E" w:rsidRDefault="00577796" w:rsidP="007E2C5E">
      <w:r>
        <w:tab/>
        <w:t xml:space="preserve">A report of the CUP MDT is made </w:t>
      </w:r>
      <w:r w:rsidR="003C1B53">
        <w:t>on an annual basis</w:t>
      </w:r>
      <w:r>
        <w:t xml:space="preserve"> (along with a review and update of the MDT’s operational policy and work programme). This is subsequently reviewed by the MDT team and finalised in preparation for the yearly peer review process.</w:t>
      </w:r>
    </w:p>
    <w:p w14:paraId="23D3B84D" w14:textId="77777777" w:rsidR="007E2C5E" w:rsidRDefault="007E2C5E" w:rsidP="007E2C5E"/>
    <w:p w14:paraId="5395F77B" w14:textId="77777777" w:rsidR="003C1B53" w:rsidRDefault="003C1B53" w:rsidP="007E2C5E"/>
    <w:p w14:paraId="7513C835" w14:textId="77777777" w:rsidR="00270C38" w:rsidRDefault="00270C38" w:rsidP="007E2C5E"/>
    <w:p w14:paraId="092E4243" w14:textId="77777777" w:rsidR="00577796" w:rsidRDefault="00577796" w:rsidP="007E2C5E"/>
    <w:p w14:paraId="1B56EEE3" w14:textId="77777777" w:rsidR="00340FD5" w:rsidRDefault="00340FD5" w:rsidP="007E2C5E">
      <w:pPr>
        <w:rPr>
          <w:b/>
          <w:color w:val="365F91" w:themeColor="accent1" w:themeShade="BF"/>
          <w:sz w:val="24"/>
        </w:rPr>
      </w:pPr>
    </w:p>
    <w:p w14:paraId="7FB842EA" w14:textId="208C90C3" w:rsidR="00270C38" w:rsidRPr="005C13C8" w:rsidRDefault="005C13C8" w:rsidP="007E2C5E">
      <w:pPr>
        <w:rPr>
          <w:b/>
          <w:color w:val="365F91" w:themeColor="accent1" w:themeShade="BF"/>
          <w:sz w:val="24"/>
        </w:rPr>
      </w:pPr>
      <w:r>
        <w:rPr>
          <w:b/>
          <w:color w:val="365F91" w:themeColor="accent1" w:themeShade="BF"/>
          <w:sz w:val="24"/>
        </w:rPr>
        <w:lastRenderedPageBreak/>
        <w:t xml:space="preserve">A Recent </w:t>
      </w:r>
      <w:r w:rsidR="00340FD5">
        <w:rPr>
          <w:b/>
          <w:color w:val="365F91" w:themeColor="accent1" w:themeShade="BF"/>
          <w:sz w:val="24"/>
        </w:rPr>
        <w:t xml:space="preserve">Example of a </w:t>
      </w:r>
      <w:r>
        <w:rPr>
          <w:b/>
          <w:color w:val="365F91" w:themeColor="accent1" w:themeShade="BF"/>
          <w:sz w:val="24"/>
        </w:rPr>
        <w:t>Complex Case</w:t>
      </w:r>
      <w:r w:rsidRPr="005C13C8">
        <w:rPr>
          <w:b/>
          <w:color w:val="365F91" w:themeColor="accent1" w:themeShade="BF"/>
          <w:sz w:val="24"/>
        </w:rPr>
        <w:t>:</w:t>
      </w:r>
    </w:p>
    <w:p w14:paraId="08611783" w14:textId="777BBBEC" w:rsidR="002D7271" w:rsidRDefault="00A70376" w:rsidP="00FA40B7">
      <w:pPr>
        <w:tabs>
          <w:tab w:val="left" w:pos="7860"/>
        </w:tabs>
      </w:pPr>
      <w:r>
        <w:t>Below is a</w:t>
      </w:r>
      <w:r w:rsidR="002D7271">
        <w:t xml:space="preserve"> </w:t>
      </w:r>
      <w:r>
        <w:t xml:space="preserve">real </w:t>
      </w:r>
      <w:r w:rsidR="002D7271">
        <w:t>example of a recent patient</w:t>
      </w:r>
      <w:r w:rsidR="00FA40B7">
        <w:t>’s</w:t>
      </w:r>
      <w:r w:rsidR="002D7271">
        <w:t xml:space="preserve"> </w:t>
      </w:r>
      <w:r w:rsidR="00FA40B7">
        <w:t xml:space="preserve">pathway at Poole Hospital. Every effort has been made to anonymise the patient. I feel this acts as a good example of how </w:t>
      </w:r>
      <w:r w:rsidR="00340FD5">
        <w:t>complex</w:t>
      </w:r>
      <w:r w:rsidR="00FA40B7">
        <w:t xml:space="preserve"> MUO/CUP patients can be to manage from an admin/facilitator point of view</w:t>
      </w:r>
      <w:r>
        <w:t>. The points are bulleted as the pathway unfolded.</w:t>
      </w:r>
    </w:p>
    <w:p w14:paraId="0FCFBE9B" w14:textId="77777777" w:rsidR="002D7271" w:rsidRDefault="002D7271" w:rsidP="007E2C5E"/>
    <w:p w14:paraId="5C7DE05C" w14:textId="0A8E9685" w:rsidR="00825D5C" w:rsidRDefault="00A70376" w:rsidP="00825D5C">
      <w:pPr>
        <w:pStyle w:val="ListParagraph"/>
        <w:numPr>
          <w:ilvl w:val="0"/>
          <w:numId w:val="14"/>
        </w:numPr>
      </w:pPr>
      <w:r>
        <w:t xml:space="preserve">Patient referred into </w:t>
      </w:r>
      <w:r w:rsidR="00577796">
        <w:t>a</w:t>
      </w:r>
      <w:r w:rsidR="003C1B53">
        <w:t>nother</w:t>
      </w:r>
      <w:r>
        <w:t xml:space="preserve"> local hospital by the GP under the Fast </w:t>
      </w:r>
      <w:r w:rsidR="003C1B53">
        <w:t>Track system</w:t>
      </w:r>
      <w:r>
        <w:t>.</w:t>
      </w:r>
    </w:p>
    <w:p w14:paraId="1630873F" w14:textId="0BFF8CFC" w:rsidR="00825D5C" w:rsidRDefault="00A70376" w:rsidP="00825D5C">
      <w:pPr>
        <w:pStyle w:val="ListParagraph"/>
        <w:numPr>
          <w:ilvl w:val="0"/>
          <w:numId w:val="14"/>
        </w:numPr>
      </w:pPr>
      <w:r>
        <w:t xml:space="preserve">Metastatic disease discovered </w:t>
      </w:r>
      <w:r w:rsidR="00E1124F">
        <w:t xml:space="preserve">(pelvic </w:t>
      </w:r>
      <w:r w:rsidR="00114E61">
        <w:t xml:space="preserve">mass </w:t>
      </w:r>
      <w:r w:rsidR="00E1124F">
        <w:t>+ nodal)</w:t>
      </w:r>
      <w:r>
        <w:t xml:space="preserve"> with no </w:t>
      </w:r>
      <w:r w:rsidR="00825D5C">
        <w:t xml:space="preserve">obvious </w:t>
      </w:r>
      <w:r>
        <w:t xml:space="preserve">primary </w:t>
      </w:r>
      <w:r w:rsidR="00825D5C">
        <w:t>found</w:t>
      </w:r>
      <w:r w:rsidR="0036266E">
        <w:t>.</w:t>
      </w:r>
    </w:p>
    <w:p w14:paraId="699D7CA4" w14:textId="1B31330D" w:rsidR="00825D5C" w:rsidRDefault="00A70376" w:rsidP="00825D5C">
      <w:pPr>
        <w:pStyle w:val="ListParagraph"/>
        <w:numPr>
          <w:ilvl w:val="0"/>
          <w:numId w:val="14"/>
        </w:numPr>
      </w:pPr>
      <w:r>
        <w:t>Patient referred to Poole CUP MDT – notes and reports arranged for transfer to Poole</w:t>
      </w:r>
      <w:r w:rsidR="00825D5C">
        <w:t>.</w:t>
      </w:r>
      <w:r w:rsidR="00340FD5">
        <w:t xml:space="preserve"> Patient monitored daily</w:t>
      </w:r>
      <w:r w:rsidR="003C1B53">
        <w:t xml:space="preserve"> to prevent delay,</w:t>
      </w:r>
      <w:r w:rsidR="00340FD5">
        <w:t xml:space="preserve"> in view of Fast Track status.</w:t>
      </w:r>
    </w:p>
    <w:p w14:paraId="0F22A607" w14:textId="018B1C85" w:rsidR="00A70376" w:rsidRDefault="00A70376" w:rsidP="00825D5C">
      <w:pPr>
        <w:pStyle w:val="ListParagraph"/>
        <w:numPr>
          <w:ilvl w:val="0"/>
          <w:numId w:val="14"/>
        </w:numPr>
      </w:pPr>
      <w:r>
        <w:t>Investigated extensively at Poole with scans and biopsies</w:t>
      </w:r>
      <w:r w:rsidR="003C1B53">
        <w:t xml:space="preserve">, </w:t>
      </w:r>
      <w:r w:rsidR="00827C2E">
        <w:t xml:space="preserve">along </w:t>
      </w:r>
      <w:r w:rsidR="003C1B53">
        <w:t>with multiple discussions at MDT</w:t>
      </w:r>
      <w:r>
        <w:t xml:space="preserve"> – potential sources of primary refined, but no </w:t>
      </w:r>
      <w:r w:rsidR="00825D5C">
        <w:t>definitive source identified.</w:t>
      </w:r>
      <w:r w:rsidR="00827C2E">
        <w:t xml:space="preserve"> Palliative C</w:t>
      </w:r>
      <w:r w:rsidR="003C1B53">
        <w:t>are Team involved.</w:t>
      </w:r>
    </w:p>
    <w:p w14:paraId="4338CA00" w14:textId="77426B4D" w:rsidR="00825D5C" w:rsidRDefault="00825D5C" w:rsidP="00825D5C">
      <w:pPr>
        <w:pStyle w:val="ListParagraph"/>
        <w:numPr>
          <w:ilvl w:val="0"/>
          <w:numId w:val="14"/>
        </w:numPr>
      </w:pPr>
      <w:r>
        <w:t xml:space="preserve">Patient diagnosed </w:t>
      </w:r>
      <w:r w:rsidR="00577796">
        <w:t>CUP and</w:t>
      </w:r>
      <w:r>
        <w:t xml:space="preserve"> underwent targeted radiotherapy to metastatic disease.</w:t>
      </w:r>
    </w:p>
    <w:p w14:paraId="5D4FEBE2" w14:textId="1B693B14" w:rsidR="00825D5C" w:rsidRDefault="00825D5C" w:rsidP="00825D5C">
      <w:pPr>
        <w:pStyle w:val="ListParagraph"/>
        <w:numPr>
          <w:ilvl w:val="0"/>
          <w:numId w:val="14"/>
        </w:numPr>
      </w:pPr>
      <w:r>
        <w:t>Information obtained from patient r</w:t>
      </w:r>
      <w:r w:rsidR="00E1124F">
        <w:t>egarding having treatment for abnormal smear results</w:t>
      </w:r>
      <w:r w:rsidR="00827C2E">
        <w:t xml:space="preserve"> 10+</w:t>
      </w:r>
      <w:r>
        <w:t xml:space="preserve"> years ago elsewhere in the UK.</w:t>
      </w:r>
    </w:p>
    <w:p w14:paraId="457586CD" w14:textId="3B423D9C" w:rsidR="00825D5C" w:rsidRDefault="00825D5C" w:rsidP="00825D5C">
      <w:pPr>
        <w:pStyle w:val="ListParagraph"/>
        <w:numPr>
          <w:ilvl w:val="0"/>
          <w:numId w:val="14"/>
        </w:numPr>
      </w:pPr>
      <w:r>
        <w:t xml:space="preserve">All main hospitals in the area were </w:t>
      </w:r>
      <w:r w:rsidR="003C1B53">
        <w:t>consequently</w:t>
      </w:r>
      <w:r>
        <w:t xml:space="preserve"> contacted to investigate.</w:t>
      </w:r>
    </w:p>
    <w:p w14:paraId="7E0A2392" w14:textId="7256EE44" w:rsidR="00825D5C" w:rsidRDefault="00825D5C" w:rsidP="00825D5C">
      <w:pPr>
        <w:pStyle w:val="ListParagraph"/>
        <w:numPr>
          <w:ilvl w:val="0"/>
          <w:numId w:val="14"/>
        </w:numPr>
      </w:pPr>
      <w:r>
        <w:t>One hospital confirmed records of the patient – initial delay due to the fact patient had a different surname</w:t>
      </w:r>
      <w:r w:rsidR="003C1B53">
        <w:t xml:space="preserve"> </w:t>
      </w:r>
      <w:r w:rsidR="003C1B53" w:rsidRPr="003C1B53">
        <w:rPr>
          <w:i/>
        </w:rPr>
        <w:t>and</w:t>
      </w:r>
      <w:r w:rsidR="003C1B53">
        <w:t xml:space="preserve"> forename</w:t>
      </w:r>
      <w:r>
        <w:t xml:space="preserve"> at time of regi</w:t>
      </w:r>
      <w:r w:rsidR="003C1B53">
        <w:t>stration with previous hospital.</w:t>
      </w:r>
      <w:r w:rsidR="0036266E">
        <w:t xml:space="preserve"> Records showed CINIII (‘pre-cancer’) </w:t>
      </w:r>
      <w:r w:rsidR="00B8511E">
        <w:t xml:space="preserve">on </w:t>
      </w:r>
      <w:r w:rsidR="00114E61">
        <w:t>biopsy 10+</w:t>
      </w:r>
      <w:r w:rsidR="0036266E">
        <w:t xml:space="preserve"> years ago.</w:t>
      </w:r>
    </w:p>
    <w:p w14:paraId="00D75FAD" w14:textId="235900BD" w:rsidR="0036266E" w:rsidRDefault="0036266E" w:rsidP="00825D5C">
      <w:pPr>
        <w:pStyle w:val="ListParagraph"/>
        <w:numPr>
          <w:ilvl w:val="0"/>
          <w:numId w:val="14"/>
        </w:numPr>
      </w:pPr>
      <w:r>
        <w:t xml:space="preserve">National </w:t>
      </w:r>
      <w:r w:rsidR="00E1124F">
        <w:t xml:space="preserve">specialist </w:t>
      </w:r>
      <w:r>
        <w:t xml:space="preserve">review of histology undertaken, and re-discussion at MDT in view of new information subsequently led to a primary diagnosis of a </w:t>
      </w:r>
      <w:r w:rsidR="00E1124F">
        <w:t>cervical</w:t>
      </w:r>
      <w:r>
        <w:t xml:space="preserve"> cancer.</w:t>
      </w:r>
    </w:p>
    <w:p w14:paraId="4ACCB856" w14:textId="77777777" w:rsidR="00FA40B7" w:rsidRDefault="00FA40B7" w:rsidP="007E2C5E"/>
    <w:p w14:paraId="42E68C1F" w14:textId="77777777" w:rsidR="0036266E" w:rsidRDefault="0036266E" w:rsidP="007E2C5E"/>
    <w:p w14:paraId="219A4B98" w14:textId="77777777" w:rsidR="0036266E" w:rsidRDefault="0036266E" w:rsidP="007E2C5E"/>
    <w:p w14:paraId="4A1B5CD0" w14:textId="77777777" w:rsidR="003C1B53" w:rsidRDefault="003C1B53" w:rsidP="007E2C5E"/>
    <w:p w14:paraId="7CBEA6EB" w14:textId="77777777" w:rsidR="0036266E" w:rsidRDefault="0036266E" w:rsidP="007E2C5E"/>
    <w:p w14:paraId="39167923" w14:textId="77777777" w:rsidR="0036266E" w:rsidRDefault="0036266E" w:rsidP="007E2C5E"/>
    <w:p w14:paraId="2E31FF9E" w14:textId="77777777" w:rsidR="0036266E" w:rsidRDefault="0036266E" w:rsidP="007E2C5E"/>
    <w:p w14:paraId="52EC17B4" w14:textId="77777777" w:rsidR="0036266E" w:rsidRDefault="0036266E" w:rsidP="007E2C5E"/>
    <w:p w14:paraId="66E7EED7" w14:textId="77777777" w:rsidR="003C1B53" w:rsidRDefault="003C1B53" w:rsidP="007E2C5E"/>
    <w:p w14:paraId="2AC89F7F" w14:textId="77777777" w:rsidR="00FA40B7" w:rsidRDefault="00FA40B7" w:rsidP="007E2C5E"/>
    <w:p w14:paraId="07489A2B" w14:textId="465629A9" w:rsidR="00FA40B7" w:rsidRDefault="00FA40B7" w:rsidP="0036266E">
      <w:pPr>
        <w:jc w:val="center"/>
      </w:pPr>
      <w:r>
        <w:t>Alex Osborne</w:t>
      </w:r>
      <w:r>
        <w:br/>
      </w:r>
      <w:hyperlink r:id="rId9" w:history="1">
        <w:r w:rsidRPr="00B76B67">
          <w:rPr>
            <w:rStyle w:val="Hyperlink"/>
          </w:rPr>
          <w:t>alex-osborne@hotmail.co.uk</w:t>
        </w:r>
      </w:hyperlink>
    </w:p>
    <w:sectPr w:rsidR="00FA40B7" w:rsidSect="007F0D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D04BD6C" w14:textId="77777777" w:rsidR="00634E00" w:rsidRDefault="00634E00" w:rsidP="00825D5C">
      <w:pPr>
        <w:spacing w:after="0" w:line="240" w:lineRule="auto"/>
      </w:pPr>
      <w:r>
        <w:separator/>
      </w:r>
    </w:p>
  </w:endnote>
  <w:endnote w:type="continuationSeparator" w:id="0">
    <w:p w14:paraId="535DC498" w14:textId="77777777" w:rsidR="00634E00" w:rsidRDefault="00634E00" w:rsidP="0082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213612D0" w14:textId="77777777" w:rsidR="00634E00" w:rsidRDefault="00634E00" w:rsidP="00825D5C">
      <w:pPr>
        <w:spacing w:after="0" w:line="240" w:lineRule="auto"/>
      </w:pPr>
      <w:r>
        <w:separator/>
      </w:r>
    </w:p>
  </w:footnote>
  <w:footnote w:type="continuationSeparator" w:id="0">
    <w:p w14:paraId="6AF8C93E" w14:textId="77777777" w:rsidR="00634E00" w:rsidRDefault="00634E00" w:rsidP="00825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3FE5888"/>
    <w:multiLevelType w:val="hybridMultilevel"/>
    <w:tmpl w:val="3702A9C2"/>
    <w:lvl w:ilvl="0" w:tplc="10947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62076"/>
    <w:multiLevelType w:val="hybridMultilevel"/>
    <w:tmpl w:val="25B8622C"/>
    <w:lvl w:ilvl="0" w:tplc="32EE34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86B6D"/>
    <w:multiLevelType w:val="hybridMultilevel"/>
    <w:tmpl w:val="BA722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97826"/>
    <w:multiLevelType w:val="hybridMultilevel"/>
    <w:tmpl w:val="3CF63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94151C"/>
    <w:multiLevelType w:val="hybridMultilevel"/>
    <w:tmpl w:val="214A5560"/>
    <w:lvl w:ilvl="0" w:tplc="3D6A88EE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91AA5"/>
    <w:multiLevelType w:val="hybridMultilevel"/>
    <w:tmpl w:val="C160F9D2"/>
    <w:lvl w:ilvl="0" w:tplc="0D3AD3A8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D34425"/>
    <w:multiLevelType w:val="hybridMultilevel"/>
    <w:tmpl w:val="1A520406"/>
    <w:lvl w:ilvl="0" w:tplc="10947B2E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9524C6"/>
    <w:multiLevelType w:val="hybridMultilevel"/>
    <w:tmpl w:val="EBF4B8FA"/>
    <w:lvl w:ilvl="0" w:tplc="10947B2E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C3340E"/>
    <w:multiLevelType w:val="hybridMultilevel"/>
    <w:tmpl w:val="955EE02E"/>
    <w:lvl w:ilvl="0" w:tplc="3D6A8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662771"/>
    <w:multiLevelType w:val="hybridMultilevel"/>
    <w:tmpl w:val="8448508A"/>
    <w:lvl w:ilvl="0" w:tplc="0D3AD3A8">
      <w:start w:val="1"/>
      <w:numFmt w:val="bullet"/>
      <w:lvlText w:val=""/>
      <w:lvlJc w:val="left"/>
      <w:pPr>
        <w:ind w:left="70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980B8A"/>
    <w:multiLevelType w:val="hybridMultilevel"/>
    <w:tmpl w:val="BE8C8B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E5665A2"/>
    <w:multiLevelType w:val="hybridMultilevel"/>
    <w:tmpl w:val="77D45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9570E7"/>
    <w:multiLevelType w:val="hybridMultilevel"/>
    <w:tmpl w:val="31ACED04"/>
    <w:lvl w:ilvl="0" w:tplc="10947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BC31B8"/>
    <w:multiLevelType w:val="hybridMultilevel"/>
    <w:tmpl w:val="36D26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3"/>
  </w:num>
  <w:num w:numId="5">
    <w:abstractNumId w:val="2"/>
  </w:num>
  <w:num w:numId="6">
    <w:abstractNumId w:val="0"/>
  </w:num>
  <w:num w:numId="7">
    <w:abstractNumId w:val="8"/>
  </w:num>
  <w:num w:numId="8">
    <w:abstractNumId w:val="5"/>
  </w:num>
  <w:num w:numId="9">
    <w:abstractNumId w:val="6"/>
  </w:num>
  <w:num w:numId="10">
    <w:abstractNumId w:val="9"/>
  </w:num>
  <w:num w:numId="11">
    <w:abstractNumId w:val="4"/>
  </w:num>
  <w:num w:numId="12">
    <w:abstractNumId w:val="7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23DB"/>
    <w:rsid w:val="000140EE"/>
    <w:rsid w:val="0001577E"/>
    <w:rsid w:val="00061DEE"/>
    <w:rsid w:val="00063A2E"/>
    <w:rsid w:val="000F0C10"/>
    <w:rsid w:val="000F39EC"/>
    <w:rsid w:val="00105269"/>
    <w:rsid w:val="00114E61"/>
    <w:rsid w:val="0014354D"/>
    <w:rsid w:val="00167C74"/>
    <w:rsid w:val="00194378"/>
    <w:rsid w:val="001A5FA8"/>
    <w:rsid w:val="0020028F"/>
    <w:rsid w:val="00201123"/>
    <w:rsid w:val="002200B6"/>
    <w:rsid w:val="00270C38"/>
    <w:rsid w:val="002847B7"/>
    <w:rsid w:val="002A57B2"/>
    <w:rsid w:val="002B1FD8"/>
    <w:rsid w:val="002C1FCC"/>
    <w:rsid w:val="002D7271"/>
    <w:rsid w:val="00315B38"/>
    <w:rsid w:val="00322479"/>
    <w:rsid w:val="00340FD5"/>
    <w:rsid w:val="0036266E"/>
    <w:rsid w:val="00365AE8"/>
    <w:rsid w:val="00372E35"/>
    <w:rsid w:val="003819E0"/>
    <w:rsid w:val="003A2327"/>
    <w:rsid w:val="003C1B53"/>
    <w:rsid w:val="003D4729"/>
    <w:rsid w:val="003E2366"/>
    <w:rsid w:val="004332F0"/>
    <w:rsid w:val="004B7E28"/>
    <w:rsid w:val="004C3407"/>
    <w:rsid w:val="004E363B"/>
    <w:rsid w:val="00532637"/>
    <w:rsid w:val="0053761D"/>
    <w:rsid w:val="00577796"/>
    <w:rsid w:val="005A4BAC"/>
    <w:rsid w:val="005C13C8"/>
    <w:rsid w:val="005E428F"/>
    <w:rsid w:val="005F62CE"/>
    <w:rsid w:val="00602D62"/>
    <w:rsid w:val="00627115"/>
    <w:rsid w:val="00634E00"/>
    <w:rsid w:val="00650E99"/>
    <w:rsid w:val="00667016"/>
    <w:rsid w:val="00683FF6"/>
    <w:rsid w:val="00691B55"/>
    <w:rsid w:val="00695518"/>
    <w:rsid w:val="006D3F85"/>
    <w:rsid w:val="006D5CD4"/>
    <w:rsid w:val="006F46B9"/>
    <w:rsid w:val="00701C40"/>
    <w:rsid w:val="0071026A"/>
    <w:rsid w:val="00730C11"/>
    <w:rsid w:val="0078186E"/>
    <w:rsid w:val="007E2C5E"/>
    <w:rsid w:val="007F0D68"/>
    <w:rsid w:val="008154A8"/>
    <w:rsid w:val="00823C9A"/>
    <w:rsid w:val="00825D5C"/>
    <w:rsid w:val="00826748"/>
    <w:rsid w:val="00827C2E"/>
    <w:rsid w:val="008312AB"/>
    <w:rsid w:val="00864DC5"/>
    <w:rsid w:val="00881A21"/>
    <w:rsid w:val="008C021D"/>
    <w:rsid w:val="008D7356"/>
    <w:rsid w:val="00927182"/>
    <w:rsid w:val="009422BF"/>
    <w:rsid w:val="009922C2"/>
    <w:rsid w:val="009C45B0"/>
    <w:rsid w:val="00A0196E"/>
    <w:rsid w:val="00A3006E"/>
    <w:rsid w:val="00A44783"/>
    <w:rsid w:val="00A70376"/>
    <w:rsid w:val="00A974EE"/>
    <w:rsid w:val="00AA516C"/>
    <w:rsid w:val="00AD42E1"/>
    <w:rsid w:val="00B174BC"/>
    <w:rsid w:val="00B51449"/>
    <w:rsid w:val="00B62316"/>
    <w:rsid w:val="00B75D30"/>
    <w:rsid w:val="00B8511E"/>
    <w:rsid w:val="00B90360"/>
    <w:rsid w:val="00B93074"/>
    <w:rsid w:val="00BB4CDB"/>
    <w:rsid w:val="00BE564C"/>
    <w:rsid w:val="00C221BD"/>
    <w:rsid w:val="00C2505B"/>
    <w:rsid w:val="00C271AA"/>
    <w:rsid w:val="00C423DB"/>
    <w:rsid w:val="00C74871"/>
    <w:rsid w:val="00C90774"/>
    <w:rsid w:val="00CB3605"/>
    <w:rsid w:val="00CE159A"/>
    <w:rsid w:val="00CE37D9"/>
    <w:rsid w:val="00D2273E"/>
    <w:rsid w:val="00D306D0"/>
    <w:rsid w:val="00D5244E"/>
    <w:rsid w:val="00D76E1E"/>
    <w:rsid w:val="00DA038E"/>
    <w:rsid w:val="00DB75A4"/>
    <w:rsid w:val="00DC24F7"/>
    <w:rsid w:val="00DC48DF"/>
    <w:rsid w:val="00E1124F"/>
    <w:rsid w:val="00E873B7"/>
    <w:rsid w:val="00EB3932"/>
    <w:rsid w:val="00EF6815"/>
    <w:rsid w:val="00F63F5C"/>
    <w:rsid w:val="00F77C01"/>
    <w:rsid w:val="00F84130"/>
    <w:rsid w:val="00FA40B7"/>
    <w:rsid w:val="00FB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6"/>
        <o:r id="V:Rule2" type="connector" idref="#_x0000_s1036"/>
        <o:r id="V:Rule3" type="connector" idref="#_x0000_s1027"/>
        <o:r id="V:Rule4" type="connector" idref="#_x0000_s1041"/>
        <o:r id="V:Rule5" type="connector" idref="#_x0000_s1055"/>
        <o:r id="V:Rule6" type="connector" idref="#_x0000_s1082"/>
        <o:r id="V:Rule7" type="connector" idref="#_x0000_s1050"/>
      </o:rules>
    </o:shapelayout>
  </w:shapeDefaults>
  <w:decimalSymbol w:val="."/>
  <w:listSeparator w:val=","/>
  <w14:docId w14:val="523070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0D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3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E2C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40B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5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D5C"/>
  </w:style>
  <w:style w:type="paragraph" w:styleId="Footer">
    <w:name w:val="footer"/>
    <w:basedOn w:val="Normal"/>
    <w:link w:val="FooterChar"/>
    <w:uiPriority w:val="99"/>
    <w:unhideWhenUsed/>
    <w:rsid w:val="00825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tiff"/><Relationship Id="rId9" Type="http://schemas.openxmlformats.org/officeDocument/2006/relationships/hyperlink" Target="mailto:alex-osborne@hotmail.co.uk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5</Pages>
  <Words>1191</Words>
  <Characters>6795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7971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 Osborne</cp:lastModifiedBy>
  <cp:revision>22</cp:revision>
  <dcterms:created xsi:type="dcterms:W3CDTF">2015-08-14T15:12:00Z</dcterms:created>
  <dcterms:modified xsi:type="dcterms:W3CDTF">2015-09-17T00:07:00Z</dcterms:modified>
  <cp:category/>
</cp:coreProperties>
</file>